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3CE4" w14:textId="2EA82C42" w:rsidR="009E3E65" w:rsidRPr="000F2789" w:rsidRDefault="00394719">
      <w:pPr>
        <w:pStyle w:val="Caption1"/>
        <w:rPr>
          <w:sz w:val="22"/>
          <w:szCs w:val="22"/>
        </w:rPr>
      </w:pPr>
      <w:bookmarkStart w:id="0" w:name="_GoBack"/>
      <w:bookmarkEnd w:id="0"/>
      <w:r w:rsidRPr="000F2789">
        <w:rPr>
          <w:sz w:val="22"/>
          <w:szCs w:val="22"/>
        </w:rPr>
        <w:t>PROMOTION &amp; TENURE DOSSIERS</w:t>
      </w:r>
    </w:p>
    <w:p w14:paraId="587CAEF3" w14:textId="400E0CB0" w:rsidR="009E3E65" w:rsidRPr="000F2789" w:rsidRDefault="00394719">
      <w:pPr>
        <w:pStyle w:val="Heading6"/>
        <w:numPr>
          <w:ilvl w:val="5"/>
          <w:numId w:val="2"/>
        </w:numPr>
        <w:jc w:val="center"/>
        <w:rPr>
          <w:sz w:val="22"/>
          <w:szCs w:val="22"/>
        </w:rPr>
      </w:pPr>
      <w:r w:rsidRPr="000F2789">
        <w:rPr>
          <w:sz w:val="22"/>
          <w:szCs w:val="22"/>
        </w:rPr>
        <w:t xml:space="preserve">COLLEGE OF </w:t>
      </w:r>
      <w:r w:rsidR="006812D7" w:rsidRPr="000F2789">
        <w:rPr>
          <w:sz w:val="22"/>
          <w:szCs w:val="22"/>
        </w:rPr>
        <w:t>VETERINARY MEDICINE 2015-2016</w:t>
      </w:r>
    </w:p>
    <w:p w14:paraId="65A6213C" w14:textId="44B473B7" w:rsidR="00D23B67" w:rsidRPr="000F2789" w:rsidRDefault="00521821" w:rsidP="00D23B67">
      <w:pPr>
        <w:pStyle w:val="Footer"/>
        <w:jc w:val="center"/>
        <w:rPr>
          <w:rFonts w:ascii="Times New Roman" w:hAnsi="Times New Roman"/>
          <w:color w:val="auto"/>
          <w:sz w:val="22"/>
          <w:szCs w:val="22"/>
        </w:rPr>
      </w:pPr>
      <w:r w:rsidRPr="000F2789">
        <w:rPr>
          <w:rFonts w:ascii="Times New Roman" w:hAnsi="Times New Roman"/>
          <w:color w:val="auto"/>
          <w:sz w:val="22"/>
          <w:szCs w:val="22"/>
        </w:rPr>
        <w:t xml:space="preserve">Revision </w:t>
      </w:r>
      <w:r w:rsidR="00B24FE1">
        <w:rPr>
          <w:rFonts w:ascii="Times New Roman" w:hAnsi="Times New Roman"/>
          <w:color w:val="auto"/>
          <w:sz w:val="22"/>
          <w:szCs w:val="22"/>
        </w:rPr>
        <w:t>7</w:t>
      </w:r>
      <w:r w:rsidR="002160FE" w:rsidRPr="000F2789">
        <w:rPr>
          <w:rFonts w:ascii="Times New Roman" w:hAnsi="Times New Roman"/>
          <w:color w:val="auto"/>
          <w:sz w:val="22"/>
          <w:szCs w:val="22"/>
        </w:rPr>
        <w:t>-</w:t>
      </w:r>
      <w:r w:rsidR="00B24FE1">
        <w:rPr>
          <w:rFonts w:ascii="Times New Roman" w:hAnsi="Times New Roman"/>
          <w:color w:val="auto"/>
          <w:sz w:val="22"/>
          <w:szCs w:val="22"/>
        </w:rPr>
        <w:t>1</w:t>
      </w:r>
      <w:r w:rsidR="00A61CBE" w:rsidRPr="000F2789">
        <w:rPr>
          <w:rFonts w:ascii="Times New Roman" w:hAnsi="Times New Roman"/>
          <w:color w:val="auto"/>
          <w:sz w:val="22"/>
          <w:szCs w:val="22"/>
        </w:rPr>
        <w:t>-2015</w:t>
      </w:r>
    </w:p>
    <w:p w14:paraId="544EB51A" w14:textId="77777777" w:rsidR="00340F51" w:rsidRPr="000F2789" w:rsidRDefault="00340F51" w:rsidP="00D23B67">
      <w:pPr>
        <w:pStyle w:val="Footer"/>
        <w:jc w:val="center"/>
        <w:rPr>
          <w:rFonts w:ascii="Times New Roman" w:hAnsi="Times New Roman"/>
          <w:color w:val="auto"/>
          <w:sz w:val="22"/>
          <w:szCs w:val="22"/>
        </w:rPr>
      </w:pPr>
    </w:p>
    <w:p w14:paraId="7B4100AA" w14:textId="6A868AEC" w:rsidR="00060AD7" w:rsidRPr="009D7BAC" w:rsidRDefault="00060AD7" w:rsidP="001B1665">
      <w:pPr>
        <w:pStyle w:val="Footer"/>
        <w:spacing w:line="221" w:lineRule="auto"/>
        <w:rPr>
          <w:rFonts w:ascii="Times New Roman" w:hAnsi="Times New Roman"/>
          <w:b/>
          <w:color w:val="auto"/>
          <w:szCs w:val="24"/>
        </w:rPr>
      </w:pPr>
      <w:r w:rsidRPr="009D7BAC">
        <w:rPr>
          <w:rFonts w:ascii="Times New Roman" w:hAnsi="Times New Roman"/>
          <w:b/>
          <w:color w:val="auto"/>
          <w:szCs w:val="24"/>
        </w:rPr>
        <w:t>Introductory Overview</w:t>
      </w:r>
      <w:r w:rsidR="00340F51" w:rsidRPr="009D7BAC">
        <w:rPr>
          <w:rFonts w:ascii="Times New Roman" w:hAnsi="Times New Roman"/>
          <w:b/>
          <w:color w:val="auto"/>
          <w:szCs w:val="24"/>
        </w:rPr>
        <w:t xml:space="preserve"> for the College of Veterinary Medicine</w:t>
      </w:r>
    </w:p>
    <w:p w14:paraId="4DB48E30" w14:textId="77777777" w:rsidR="005D44C5" w:rsidRPr="009D7BAC" w:rsidRDefault="005D44C5" w:rsidP="001B1665">
      <w:pPr>
        <w:pStyle w:val="Footer"/>
        <w:spacing w:line="221" w:lineRule="auto"/>
        <w:rPr>
          <w:rFonts w:ascii="Times New Roman" w:hAnsi="Times New Roman"/>
          <w:szCs w:val="24"/>
        </w:rPr>
      </w:pPr>
    </w:p>
    <w:p w14:paraId="22BF9FA1" w14:textId="58268671" w:rsidR="005D44C5" w:rsidRPr="009D7BAC" w:rsidRDefault="00353B67" w:rsidP="001B1665">
      <w:pPr>
        <w:pStyle w:val="Footer"/>
        <w:spacing w:line="221" w:lineRule="auto"/>
        <w:rPr>
          <w:rFonts w:ascii="Times New Roman" w:hAnsi="Times New Roman"/>
          <w:szCs w:val="24"/>
        </w:rPr>
      </w:pPr>
      <w:r w:rsidRPr="009D7BAC">
        <w:rPr>
          <w:rFonts w:ascii="Times New Roman" w:hAnsi="Times New Roman"/>
          <w:szCs w:val="24"/>
        </w:rPr>
        <w:t>T</w:t>
      </w:r>
      <w:r w:rsidR="005D44C5" w:rsidRPr="009D7BAC">
        <w:rPr>
          <w:rFonts w:ascii="Times New Roman" w:hAnsi="Times New Roman"/>
          <w:szCs w:val="24"/>
        </w:rPr>
        <w:t>he Faculty Handbook, Chapter 5, should be used for definitions related to Promotion and Tenure</w:t>
      </w:r>
      <w:r w:rsidR="00371727" w:rsidRPr="009D7BAC">
        <w:rPr>
          <w:rFonts w:ascii="Times New Roman" w:hAnsi="Times New Roman"/>
          <w:szCs w:val="24"/>
        </w:rPr>
        <w:t xml:space="preserve"> in the Quantitative Summary and Tab 2</w:t>
      </w:r>
      <w:r w:rsidR="005D44C5" w:rsidRPr="009D7BAC">
        <w:rPr>
          <w:rFonts w:ascii="Times New Roman" w:hAnsi="Times New Roman"/>
          <w:szCs w:val="24"/>
        </w:rPr>
        <w:t xml:space="preserve">. </w:t>
      </w:r>
      <w:r w:rsidR="00CF6E76" w:rsidRPr="009D7BAC">
        <w:rPr>
          <w:rFonts w:ascii="Times New Roman" w:hAnsi="Times New Roman"/>
          <w:szCs w:val="24"/>
        </w:rPr>
        <w:t>T</w:t>
      </w:r>
      <w:r w:rsidR="005D44C5" w:rsidRPr="009D7BAC">
        <w:rPr>
          <w:rFonts w:ascii="Times New Roman" w:hAnsi="Times New Roman"/>
          <w:szCs w:val="24"/>
        </w:rPr>
        <w:t xml:space="preserve">he responsibility </w:t>
      </w:r>
      <w:r w:rsidR="00060AD7" w:rsidRPr="009D7BAC">
        <w:rPr>
          <w:rFonts w:ascii="Times New Roman" w:hAnsi="Times New Roman"/>
          <w:szCs w:val="24"/>
        </w:rPr>
        <w:t xml:space="preserve">assignments </w:t>
      </w:r>
      <w:r w:rsidR="00340F51" w:rsidRPr="009D7BAC">
        <w:rPr>
          <w:rFonts w:ascii="Times New Roman" w:hAnsi="Times New Roman"/>
          <w:szCs w:val="24"/>
        </w:rPr>
        <w:t xml:space="preserve">in the PRS </w:t>
      </w:r>
      <w:r w:rsidR="005D44C5" w:rsidRPr="009D7BAC">
        <w:rPr>
          <w:rFonts w:ascii="Times New Roman" w:hAnsi="Times New Roman"/>
          <w:szCs w:val="24"/>
        </w:rPr>
        <w:t>are derived from the Faculty Handbook</w:t>
      </w:r>
      <w:r w:rsidR="00040F58" w:rsidRPr="009D7BAC">
        <w:rPr>
          <w:rFonts w:ascii="Times New Roman" w:hAnsi="Times New Roman"/>
          <w:szCs w:val="24"/>
        </w:rPr>
        <w:t xml:space="preserve"> (FH)</w:t>
      </w:r>
      <w:r w:rsidR="00340F51" w:rsidRPr="009D7BAC">
        <w:rPr>
          <w:rFonts w:ascii="Times New Roman" w:hAnsi="Times New Roman"/>
          <w:szCs w:val="24"/>
        </w:rPr>
        <w:t>,</w:t>
      </w:r>
      <w:r w:rsidR="005D44C5" w:rsidRPr="009D7BAC">
        <w:rPr>
          <w:rFonts w:ascii="Times New Roman" w:hAnsi="Times New Roman"/>
          <w:szCs w:val="24"/>
        </w:rPr>
        <w:t xml:space="preserve"> and </w:t>
      </w:r>
      <w:r w:rsidR="00CF6E76" w:rsidRPr="009D7BAC">
        <w:rPr>
          <w:rFonts w:ascii="Times New Roman" w:hAnsi="Times New Roman"/>
          <w:szCs w:val="24"/>
        </w:rPr>
        <w:t xml:space="preserve">briefly </w:t>
      </w:r>
      <w:r w:rsidR="005D44C5" w:rsidRPr="009D7BAC">
        <w:rPr>
          <w:rFonts w:ascii="Times New Roman" w:hAnsi="Times New Roman"/>
          <w:szCs w:val="24"/>
        </w:rPr>
        <w:t xml:space="preserve">expanded below as </w:t>
      </w:r>
      <w:r w:rsidR="00060AD7" w:rsidRPr="009D7BAC">
        <w:rPr>
          <w:rFonts w:ascii="Times New Roman" w:hAnsi="Times New Roman"/>
          <w:szCs w:val="24"/>
        </w:rPr>
        <w:t xml:space="preserve">specifically related to </w:t>
      </w:r>
      <w:r w:rsidR="005D44C5" w:rsidRPr="009D7BAC">
        <w:rPr>
          <w:rFonts w:ascii="Times New Roman" w:hAnsi="Times New Roman"/>
          <w:szCs w:val="24"/>
        </w:rPr>
        <w:t>the College of Veterinary Medicine</w:t>
      </w:r>
      <w:r w:rsidR="00340F51" w:rsidRPr="009D7BAC">
        <w:rPr>
          <w:rFonts w:ascii="Times New Roman" w:hAnsi="Times New Roman"/>
          <w:szCs w:val="24"/>
        </w:rPr>
        <w:t>,</w:t>
      </w:r>
      <w:r w:rsidR="00060AD7" w:rsidRPr="009D7BAC">
        <w:rPr>
          <w:rFonts w:ascii="Times New Roman" w:hAnsi="Times New Roman"/>
          <w:szCs w:val="24"/>
        </w:rPr>
        <w:t xml:space="preserve"> and </w:t>
      </w:r>
      <w:r w:rsidR="00340F51" w:rsidRPr="009D7BAC">
        <w:rPr>
          <w:rFonts w:ascii="Times New Roman" w:hAnsi="Times New Roman"/>
          <w:szCs w:val="24"/>
        </w:rPr>
        <w:t xml:space="preserve">especially </w:t>
      </w:r>
      <w:r w:rsidR="00CF6E76" w:rsidRPr="009D7BAC">
        <w:rPr>
          <w:rFonts w:ascii="Times New Roman" w:hAnsi="Times New Roman"/>
          <w:szCs w:val="24"/>
        </w:rPr>
        <w:t xml:space="preserve">the </w:t>
      </w:r>
      <w:r w:rsidR="00060AD7" w:rsidRPr="009D7BAC">
        <w:rPr>
          <w:rFonts w:ascii="Times New Roman" w:hAnsi="Times New Roman"/>
          <w:szCs w:val="24"/>
        </w:rPr>
        <w:t xml:space="preserve">unique aspects </w:t>
      </w:r>
      <w:r w:rsidR="00340F51" w:rsidRPr="009D7BAC">
        <w:rPr>
          <w:rFonts w:ascii="Times New Roman" w:hAnsi="Times New Roman"/>
          <w:szCs w:val="24"/>
        </w:rPr>
        <w:t xml:space="preserve">for </w:t>
      </w:r>
      <w:r w:rsidR="00060AD7" w:rsidRPr="009D7BAC">
        <w:rPr>
          <w:rFonts w:ascii="Times New Roman" w:hAnsi="Times New Roman"/>
          <w:szCs w:val="24"/>
        </w:rPr>
        <w:t>veterinarians and animal health professionals</w:t>
      </w:r>
      <w:r w:rsidR="005D44C5" w:rsidRPr="009D7BAC">
        <w:rPr>
          <w:rFonts w:ascii="Times New Roman" w:hAnsi="Times New Roman"/>
          <w:szCs w:val="24"/>
        </w:rPr>
        <w:t xml:space="preserve">. </w:t>
      </w:r>
      <w:r w:rsidR="00390F20" w:rsidRPr="009D7BAC">
        <w:rPr>
          <w:rFonts w:ascii="Times New Roman" w:hAnsi="Times New Roman"/>
          <w:szCs w:val="24"/>
        </w:rPr>
        <w:t xml:space="preserve">Scholarship </w:t>
      </w:r>
      <w:r w:rsidR="00371727" w:rsidRPr="009D7BAC">
        <w:rPr>
          <w:rFonts w:ascii="Times New Roman" w:hAnsi="Times New Roman"/>
          <w:szCs w:val="24"/>
        </w:rPr>
        <w:t xml:space="preserve">is defined in </w:t>
      </w:r>
      <w:r w:rsidR="00390F20" w:rsidRPr="009D7BAC">
        <w:rPr>
          <w:rFonts w:ascii="Times New Roman" w:hAnsi="Times New Roman"/>
          <w:szCs w:val="24"/>
        </w:rPr>
        <w:t>FH 5.2.2.2</w:t>
      </w:r>
      <w:r w:rsidR="00A50079" w:rsidRPr="009D7BAC">
        <w:rPr>
          <w:rFonts w:ascii="Times New Roman" w:hAnsi="Times New Roman"/>
          <w:szCs w:val="24"/>
        </w:rPr>
        <w:t xml:space="preserve"> </w:t>
      </w:r>
    </w:p>
    <w:p w14:paraId="27EC988B" w14:textId="77777777" w:rsidR="005D44C5" w:rsidRPr="009D7BAC" w:rsidRDefault="005D44C5" w:rsidP="001B1665">
      <w:pPr>
        <w:pStyle w:val="Footer"/>
        <w:spacing w:line="221" w:lineRule="auto"/>
        <w:rPr>
          <w:rFonts w:ascii="Times New Roman" w:hAnsi="Times New Roman"/>
          <w:szCs w:val="24"/>
        </w:rPr>
      </w:pPr>
    </w:p>
    <w:p w14:paraId="306C308D" w14:textId="009C57AD" w:rsidR="00BC656B" w:rsidRPr="009D7BAC" w:rsidRDefault="005D44C5" w:rsidP="001B1665">
      <w:pPr>
        <w:pStyle w:val="Footer"/>
        <w:numPr>
          <w:ilvl w:val="0"/>
          <w:numId w:val="20"/>
        </w:numPr>
        <w:spacing w:line="221" w:lineRule="auto"/>
        <w:rPr>
          <w:rFonts w:ascii="Times New Roman" w:hAnsi="Times New Roman"/>
          <w:szCs w:val="24"/>
        </w:rPr>
      </w:pPr>
      <w:r w:rsidRPr="009D7BAC">
        <w:rPr>
          <w:rFonts w:ascii="Times New Roman" w:hAnsi="Times New Roman"/>
          <w:szCs w:val="24"/>
        </w:rPr>
        <w:t xml:space="preserve">Teaching/Advising: </w:t>
      </w:r>
      <w:r w:rsidR="00040F58" w:rsidRPr="009D7BAC">
        <w:rPr>
          <w:rFonts w:ascii="Times New Roman" w:hAnsi="Times New Roman"/>
          <w:szCs w:val="24"/>
        </w:rPr>
        <w:t xml:space="preserve">FH </w:t>
      </w:r>
      <w:r w:rsidR="00390F20" w:rsidRPr="009D7BAC">
        <w:rPr>
          <w:rFonts w:ascii="Times New Roman" w:hAnsi="Times New Roman"/>
          <w:szCs w:val="24"/>
        </w:rPr>
        <w:t>5.2.2.3</w:t>
      </w:r>
      <w:r w:rsidR="00060AD7" w:rsidRPr="009D7BAC">
        <w:rPr>
          <w:rFonts w:ascii="Times New Roman" w:hAnsi="Times New Roman"/>
          <w:szCs w:val="24"/>
        </w:rPr>
        <w:t xml:space="preserve"> provides information for scholarly teaching and the scholarship of teaching</w:t>
      </w:r>
      <w:r w:rsidR="00880974" w:rsidRPr="009D7BAC">
        <w:rPr>
          <w:rFonts w:ascii="Times New Roman" w:hAnsi="Times New Roman"/>
          <w:szCs w:val="24"/>
        </w:rPr>
        <w:t xml:space="preserve">. </w:t>
      </w:r>
      <w:r w:rsidR="00BC656B" w:rsidRPr="009D7BAC">
        <w:rPr>
          <w:rFonts w:ascii="Times New Roman" w:hAnsi="Times New Roman"/>
          <w:szCs w:val="24"/>
        </w:rPr>
        <w:t>T</w:t>
      </w:r>
      <w:r w:rsidR="00880974" w:rsidRPr="009D7BAC">
        <w:rPr>
          <w:rFonts w:ascii="Times New Roman" w:hAnsi="Times New Roman"/>
          <w:szCs w:val="24"/>
        </w:rPr>
        <w:t xml:space="preserve">eaching </w:t>
      </w:r>
      <w:r w:rsidR="00BC11FC" w:rsidRPr="009D7BAC">
        <w:rPr>
          <w:rFonts w:ascii="Times New Roman" w:hAnsi="Times New Roman"/>
          <w:szCs w:val="24"/>
        </w:rPr>
        <w:t xml:space="preserve">as instructor-in-charge or course participation </w:t>
      </w:r>
      <w:r w:rsidR="00880974" w:rsidRPr="009D7BAC">
        <w:rPr>
          <w:rFonts w:ascii="Times New Roman" w:hAnsi="Times New Roman"/>
          <w:szCs w:val="24"/>
        </w:rPr>
        <w:t>includes</w:t>
      </w:r>
      <w:r w:rsidR="00BC656B" w:rsidRPr="009D7BAC">
        <w:rPr>
          <w:rFonts w:ascii="Times New Roman" w:hAnsi="Times New Roman"/>
          <w:szCs w:val="24"/>
        </w:rPr>
        <w:t xml:space="preserve"> lecture</w:t>
      </w:r>
      <w:r w:rsidR="000E2161" w:rsidRPr="009D7BAC">
        <w:rPr>
          <w:rFonts w:ascii="Times New Roman" w:hAnsi="Times New Roman"/>
          <w:szCs w:val="24"/>
        </w:rPr>
        <w:t>s</w:t>
      </w:r>
      <w:r w:rsidR="00BC656B" w:rsidRPr="009D7BAC">
        <w:rPr>
          <w:rFonts w:ascii="Times New Roman" w:hAnsi="Times New Roman"/>
          <w:szCs w:val="24"/>
        </w:rPr>
        <w:t>, laborator</w:t>
      </w:r>
      <w:r w:rsidR="000E2161" w:rsidRPr="009D7BAC">
        <w:rPr>
          <w:rFonts w:ascii="Times New Roman" w:hAnsi="Times New Roman"/>
          <w:szCs w:val="24"/>
        </w:rPr>
        <w:t>ies,</w:t>
      </w:r>
      <w:r w:rsidR="00BC656B" w:rsidRPr="009D7BAC">
        <w:rPr>
          <w:rFonts w:ascii="Times New Roman" w:hAnsi="Times New Roman"/>
          <w:szCs w:val="24"/>
        </w:rPr>
        <w:t xml:space="preserve"> and rotations</w:t>
      </w:r>
      <w:r w:rsidR="00F817E2" w:rsidRPr="009D7BAC">
        <w:rPr>
          <w:rFonts w:ascii="Times New Roman" w:hAnsi="Times New Roman"/>
          <w:szCs w:val="24"/>
        </w:rPr>
        <w:t>. Rotations</w:t>
      </w:r>
      <w:r w:rsidR="00BC11FC" w:rsidRPr="009D7BAC">
        <w:rPr>
          <w:rFonts w:ascii="Times New Roman" w:hAnsi="Times New Roman"/>
          <w:szCs w:val="24"/>
        </w:rPr>
        <w:t xml:space="preserve"> occur within departments,</w:t>
      </w:r>
      <w:r w:rsidR="00305720" w:rsidRPr="009D7BAC">
        <w:rPr>
          <w:rFonts w:ascii="Times New Roman" w:hAnsi="Times New Roman"/>
          <w:szCs w:val="24"/>
        </w:rPr>
        <w:t xml:space="preserve"> service un</w:t>
      </w:r>
      <w:r w:rsidR="002917AF" w:rsidRPr="009D7BAC">
        <w:rPr>
          <w:rFonts w:ascii="Times New Roman" w:hAnsi="Times New Roman"/>
          <w:szCs w:val="24"/>
        </w:rPr>
        <w:t>its</w:t>
      </w:r>
      <w:r w:rsidR="00305720" w:rsidRPr="009D7BAC">
        <w:rPr>
          <w:rFonts w:ascii="Times New Roman" w:hAnsi="Times New Roman"/>
          <w:szCs w:val="24"/>
        </w:rPr>
        <w:t>,</w:t>
      </w:r>
      <w:r w:rsidR="00BC11FC" w:rsidRPr="009D7BAC">
        <w:rPr>
          <w:rFonts w:ascii="Times New Roman" w:hAnsi="Times New Roman"/>
          <w:szCs w:val="24"/>
        </w:rPr>
        <w:t xml:space="preserve"> the teaching hospital, and off-site</w:t>
      </w:r>
      <w:r w:rsidR="000E2161" w:rsidRPr="009D7BAC">
        <w:rPr>
          <w:rFonts w:ascii="Times New Roman" w:hAnsi="Times New Roman"/>
          <w:szCs w:val="24"/>
        </w:rPr>
        <w:t>, such</w:t>
      </w:r>
      <w:r w:rsidR="00BC11FC" w:rsidRPr="009D7BAC">
        <w:rPr>
          <w:rFonts w:ascii="Times New Roman" w:hAnsi="Times New Roman"/>
          <w:szCs w:val="24"/>
        </w:rPr>
        <w:t xml:space="preserve"> as preceptorships</w:t>
      </w:r>
      <w:r w:rsidR="000E2161" w:rsidRPr="009D7BAC">
        <w:rPr>
          <w:rFonts w:ascii="Times New Roman" w:hAnsi="Times New Roman"/>
          <w:szCs w:val="24"/>
        </w:rPr>
        <w:t>,</w:t>
      </w:r>
      <w:r w:rsidR="00F817E2" w:rsidRPr="009D7BAC">
        <w:rPr>
          <w:rFonts w:ascii="Times New Roman" w:hAnsi="Times New Roman"/>
          <w:szCs w:val="24"/>
        </w:rPr>
        <w:t xml:space="preserve"> for 2 week periods</w:t>
      </w:r>
      <w:r w:rsidR="00BC656B" w:rsidRPr="009D7BAC">
        <w:rPr>
          <w:rFonts w:ascii="Times New Roman" w:hAnsi="Times New Roman"/>
          <w:szCs w:val="24"/>
        </w:rPr>
        <w:t xml:space="preserve">. </w:t>
      </w:r>
      <w:r w:rsidR="00CF5E81" w:rsidRPr="009D7BAC">
        <w:rPr>
          <w:rFonts w:ascii="Times New Roman" w:hAnsi="Times New Roman"/>
          <w:szCs w:val="24"/>
        </w:rPr>
        <w:t xml:space="preserve">In the College, teaching may or may not </w:t>
      </w:r>
      <w:r w:rsidR="002917AF" w:rsidRPr="009D7BAC">
        <w:rPr>
          <w:rFonts w:ascii="Times New Roman" w:hAnsi="Times New Roman"/>
          <w:szCs w:val="24"/>
        </w:rPr>
        <w:t>o</w:t>
      </w:r>
      <w:r w:rsidR="00CF5E81" w:rsidRPr="009D7BAC">
        <w:rPr>
          <w:rFonts w:ascii="Times New Roman" w:hAnsi="Times New Roman"/>
          <w:szCs w:val="24"/>
        </w:rPr>
        <w:t>ccur simultaneously with professional practice</w:t>
      </w:r>
      <w:r w:rsidR="002917AF" w:rsidRPr="009D7BAC">
        <w:rPr>
          <w:rFonts w:ascii="Times New Roman" w:hAnsi="Times New Roman"/>
          <w:szCs w:val="24"/>
        </w:rPr>
        <w:t>,</w:t>
      </w:r>
      <w:r w:rsidR="00CF5E81" w:rsidRPr="009D7BAC">
        <w:rPr>
          <w:rFonts w:ascii="Times New Roman" w:hAnsi="Times New Roman"/>
          <w:szCs w:val="24"/>
        </w:rPr>
        <w:t xml:space="preserve"> and should be delineated as such. </w:t>
      </w:r>
    </w:p>
    <w:p w14:paraId="6039E48A" w14:textId="399B3035" w:rsidR="005D44C5" w:rsidRPr="009D7BAC" w:rsidRDefault="00BC656B" w:rsidP="001B1665">
      <w:pPr>
        <w:pStyle w:val="Footer"/>
        <w:numPr>
          <w:ilvl w:val="1"/>
          <w:numId w:val="20"/>
        </w:numPr>
        <w:spacing w:line="221" w:lineRule="auto"/>
        <w:rPr>
          <w:rFonts w:ascii="Times New Roman" w:hAnsi="Times New Roman"/>
          <w:szCs w:val="24"/>
        </w:rPr>
      </w:pPr>
      <w:r w:rsidRPr="009D7BAC">
        <w:rPr>
          <w:rFonts w:ascii="Times New Roman" w:hAnsi="Times New Roman"/>
          <w:szCs w:val="24"/>
        </w:rPr>
        <w:t>Advising includes major activity for graduate students; residents and interns that may or may</w:t>
      </w:r>
      <w:r w:rsidR="00F817E2" w:rsidRPr="009D7BAC">
        <w:rPr>
          <w:rFonts w:ascii="Times New Roman" w:hAnsi="Times New Roman"/>
          <w:szCs w:val="24"/>
        </w:rPr>
        <w:t xml:space="preserve"> not</w:t>
      </w:r>
      <w:r w:rsidRPr="009D7BAC">
        <w:rPr>
          <w:rFonts w:ascii="Times New Roman" w:hAnsi="Times New Roman"/>
          <w:szCs w:val="24"/>
        </w:rPr>
        <w:t xml:space="preserve"> be seeking advanced degrees (</w:t>
      </w:r>
      <w:r w:rsidR="00F817E2" w:rsidRPr="009D7BAC">
        <w:rPr>
          <w:rFonts w:ascii="Times New Roman" w:hAnsi="Times New Roman"/>
          <w:szCs w:val="24"/>
        </w:rPr>
        <w:t xml:space="preserve">the </w:t>
      </w:r>
      <w:r w:rsidRPr="009D7BAC">
        <w:rPr>
          <w:rFonts w:ascii="Times New Roman" w:hAnsi="Times New Roman"/>
          <w:szCs w:val="24"/>
        </w:rPr>
        <w:t xml:space="preserve">advisor for </w:t>
      </w:r>
      <w:r w:rsidR="00F817E2" w:rsidRPr="009D7BAC">
        <w:rPr>
          <w:rFonts w:ascii="Times New Roman" w:hAnsi="Times New Roman"/>
          <w:szCs w:val="24"/>
        </w:rPr>
        <w:t xml:space="preserve">a </w:t>
      </w:r>
      <w:r w:rsidRPr="009D7BAC">
        <w:rPr>
          <w:rFonts w:ascii="Times New Roman" w:hAnsi="Times New Roman"/>
          <w:szCs w:val="24"/>
        </w:rPr>
        <w:t xml:space="preserve">resident may be different than the major professor if </w:t>
      </w:r>
      <w:r w:rsidR="00280570" w:rsidRPr="009D7BAC">
        <w:rPr>
          <w:rFonts w:ascii="Times New Roman" w:hAnsi="Times New Roman"/>
          <w:szCs w:val="24"/>
        </w:rPr>
        <w:t xml:space="preserve">the resident is </w:t>
      </w:r>
      <w:r w:rsidRPr="009D7BAC">
        <w:rPr>
          <w:rFonts w:ascii="Times New Roman" w:hAnsi="Times New Roman"/>
          <w:szCs w:val="24"/>
        </w:rPr>
        <w:t xml:space="preserve">also </w:t>
      </w:r>
      <w:r w:rsidR="00280570" w:rsidRPr="009D7BAC">
        <w:rPr>
          <w:rFonts w:ascii="Times New Roman" w:hAnsi="Times New Roman"/>
          <w:szCs w:val="24"/>
        </w:rPr>
        <w:t xml:space="preserve">seeking a </w:t>
      </w:r>
      <w:r w:rsidRPr="009D7BAC">
        <w:rPr>
          <w:rFonts w:ascii="Times New Roman" w:hAnsi="Times New Roman"/>
          <w:szCs w:val="24"/>
        </w:rPr>
        <w:t>degree); DVM students</w:t>
      </w:r>
      <w:r w:rsidR="00F817E2" w:rsidRPr="009D7BAC">
        <w:rPr>
          <w:rFonts w:ascii="Times New Roman" w:hAnsi="Times New Roman"/>
          <w:szCs w:val="24"/>
        </w:rPr>
        <w:t xml:space="preserve">; undergraduate students; </w:t>
      </w:r>
      <w:r w:rsidR="00C86CBE" w:rsidRPr="009D7BAC">
        <w:rPr>
          <w:rFonts w:ascii="Times New Roman" w:hAnsi="Times New Roman"/>
          <w:szCs w:val="24"/>
        </w:rPr>
        <w:t xml:space="preserve">and </w:t>
      </w:r>
      <w:r w:rsidR="00F817E2" w:rsidRPr="009D7BAC">
        <w:rPr>
          <w:rFonts w:ascii="Times New Roman" w:hAnsi="Times New Roman"/>
          <w:szCs w:val="24"/>
        </w:rPr>
        <w:t>student organization advisor</w:t>
      </w:r>
      <w:r w:rsidR="00FE2A00" w:rsidRPr="009D7BAC">
        <w:rPr>
          <w:rFonts w:ascii="Times New Roman" w:hAnsi="Times New Roman"/>
          <w:szCs w:val="24"/>
        </w:rPr>
        <w:t>s</w:t>
      </w:r>
      <w:r w:rsidR="00F817E2" w:rsidRPr="009D7BAC">
        <w:rPr>
          <w:rFonts w:ascii="Times New Roman" w:hAnsi="Times New Roman"/>
          <w:szCs w:val="24"/>
        </w:rPr>
        <w:t>.</w:t>
      </w:r>
      <w:r w:rsidRPr="009D7BAC">
        <w:rPr>
          <w:rFonts w:ascii="Times New Roman" w:hAnsi="Times New Roman"/>
          <w:szCs w:val="24"/>
        </w:rPr>
        <w:t xml:space="preserve"> </w:t>
      </w:r>
    </w:p>
    <w:p w14:paraId="1DC466F3" w14:textId="08E93EB6" w:rsidR="005D44C5" w:rsidRPr="009D7BAC" w:rsidRDefault="005D44C5" w:rsidP="001B1665">
      <w:pPr>
        <w:pStyle w:val="Footer"/>
        <w:numPr>
          <w:ilvl w:val="0"/>
          <w:numId w:val="20"/>
        </w:numPr>
        <w:spacing w:line="221" w:lineRule="auto"/>
        <w:rPr>
          <w:rFonts w:ascii="Times New Roman" w:hAnsi="Times New Roman"/>
          <w:szCs w:val="24"/>
        </w:rPr>
      </w:pPr>
      <w:r w:rsidRPr="009D7BAC">
        <w:rPr>
          <w:rFonts w:ascii="Times New Roman" w:hAnsi="Times New Roman"/>
          <w:szCs w:val="24"/>
        </w:rPr>
        <w:t xml:space="preserve">Research: </w:t>
      </w:r>
      <w:r w:rsidR="00040F58" w:rsidRPr="009D7BAC">
        <w:rPr>
          <w:rFonts w:ascii="Times New Roman" w:hAnsi="Times New Roman"/>
          <w:szCs w:val="24"/>
        </w:rPr>
        <w:t>FH</w:t>
      </w:r>
      <w:r w:rsidR="00390F20" w:rsidRPr="009D7BAC">
        <w:rPr>
          <w:rFonts w:ascii="Times New Roman" w:hAnsi="Times New Roman"/>
          <w:szCs w:val="24"/>
        </w:rPr>
        <w:t xml:space="preserve"> </w:t>
      </w:r>
      <w:r w:rsidR="00371727" w:rsidRPr="009D7BAC">
        <w:rPr>
          <w:rFonts w:ascii="Times New Roman" w:hAnsi="Times New Roman"/>
          <w:szCs w:val="24"/>
        </w:rPr>
        <w:t>5.2.2.4</w:t>
      </w:r>
      <w:r w:rsidR="008F53BE" w:rsidRPr="009D7BAC">
        <w:rPr>
          <w:rFonts w:ascii="Times New Roman" w:hAnsi="Times New Roman"/>
          <w:szCs w:val="24"/>
        </w:rPr>
        <w:t xml:space="preserve"> </w:t>
      </w:r>
      <w:r w:rsidR="00C86CBE" w:rsidRPr="009D7BAC">
        <w:rPr>
          <w:rFonts w:ascii="Times New Roman" w:hAnsi="Times New Roman"/>
          <w:szCs w:val="24"/>
        </w:rPr>
        <w:t>provides information for</w:t>
      </w:r>
      <w:r w:rsidR="00C86CBE" w:rsidRPr="009D7BAC">
        <w:rPr>
          <w:rFonts w:ascii="Times New Roman" w:hAnsi="Times New Roman"/>
          <w:i/>
          <w:szCs w:val="24"/>
        </w:rPr>
        <w:t xml:space="preserve"> </w:t>
      </w:r>
      <w:r w:rsidR="00C86CBE" w:rsidRPr="009D7BAC">
        <w:rPr>
          <w:rFonts w:ascii="Times New Roman" w:hAnsi="Times New Roman"/>
          <w:szCs w:val="24"/>
        </w:rPr>
        <w:t>documentation</w:t>
      </w:r>
      <w:r w:rsidR="00F94C9C" w:rsidRPr="009D7BAC">
        <w:rPr>
          <w:rFonts w:ascii="Times New Roman" w:hAnsi="Times New Roman"/>
          <w:szCs w:val="24"/>
        </w:rPr>
        <w:t xml:space="preserve"> and the definition</w:t>
      </w:r>
      <w:r w:rsidR="00E31C0E" w:rsidRPr="009D7BAC">
        <w:rPr>
          <w:rFonts w:ascii="Times New Roman" w:hAnsi="Times New Roman"/>
          <w:szCs w:val="24"/>
        </w:rPr>
        <w:t xml:space="preserve">; </w:t>
      </w:r>
      <w:r w:rsidR="008F53BE" w:rsidRPr="009D7BAC">
        <w:rPr>
          <w:rFonts w:ascii="Times New Roman" w:hAnsi="Times New Roman"/>
          <w:i/>
          <w:szCs w:val="24"/>
        </w:rPr>
        <w:t>“Faculty members who engage in research/creative activities are expected to make original contributions that are appropriate to their chosen area of specialization and that are respected by peers within and outside the university</w:t>
      </w:r>
      <w:r w:rsidR="008F53BE" w:rsidRPr="009D7BAC">
        <w:rPr>
          <w:rFonts w:ascii="Times New Roman" w:hAnsi="Times New Roman"/>
          <w:szCs w:val="24"/>
        </w:rPr>
        <w:t>.”</w:t>
      </w:r>
      <w:r w:rsidR="00566C28" w:rsidRPr="009D7BAC">
        <w:rPr>
          <w:rFonts w:ascii="Times New Roman" w:hAnsi="Times New Roman"/>
          <w:szCs w:val="24"/>
        </w:rPr>
        <w:t xml:space="preserve"> All departments in the College have graduate programs and participation is according to the PRS and departmental expectations.</w:t>
      </w:r>
    </w:p>
    <w:p w14:paraId="3BEAC4B5" w14:textId="0519DAC3" w:rsidR="005D44C5" w:rsidRPr="009D7BAC" w:rsidRDefault="005D44C5" w:rsidP="001B1665">
      <w:pPr>
        <w:pStyle w:val="Footer"/>
        <w:numPr>
          <w:ilvl w:val="0"/>
          <w:numId w:val="20"/>
        </w:numPr>
        <w:spacing w:line="221" w:lineRule="auto"/>
        <w:rPr>
          <w:rFonts w:ascii="Times New Roman" w:hAnsi="Times New Roman"/>
          <w:szCs w:val="24"/>
        </w:rPr>
      </w:pPr>
      <w:r w:rsidRPr="009D7BAC">
        <w:rPr>
          <w:rFonts w:ascii="Times New Roman" w:hAnsi="Times New Roman"/>
          <w:szCs w:val="24"/>
        </w:rPr>
        <w:t xml:space="preserve">Professional Practice: </w:t>
      </w:r>
      <w:r w:rsidR="00040F58" w:rsidRPr="009D7BAC">
        <w:rPr>
          <w:rFonts w:ascii="Times New Roman" w:hAnsi="Times New Roman"/>
          <w:szCs w:val="24"/>
        </w:rPr>
        <w:t>FH</w:t>
      </w:r>
      <w:r w:rsidR="00390F20" w:rsidRPr="009D7BAC">
        <w:rPr>
          <w:rFonts w:ascii="Times New Roman" w:hAnsi="Times New Roman"/>
          <w:szCs w:val="24"/>
        </w:rPr>
        <w:t xml:space="preserve"> </w:t>
      </w:r>
      <w:r w:rsidR="00371727" w:rsidRPr="009D7BAC">
        <w:rPr>
          <w:rFonts w:ascii="Times New Roman" w:hAnsi="Times New Roman"/>
          <w:szCs w:val="24"/>
        </w:rPr>
        <w:t>5.2.2.5</w:t>
      </w:r>
      <w:r w:rsidR="004E21B6" w:rsidRPr="009D7BAC">
        <w:rPr>
          <w:rFonts w:ascii="Times New Roman" w:hAnsi="Times New Roman"/>
          <w:szCs w:val="24"/>
        </w:rPr>
        <w:t xml:space="preserve"> </w:t>
      </w:r>
      <w:r w:rsidR="00060AD7" w:rsidRPr="009D7BAC">
        <w:rPr>
          <w:rFonts w:ascii="Times New Roman" w:hAnsi="Times New Roman"/>
          <w:szCs w:val="24"/>
        </w:rPr>
        <w:t>define</w:t>
      </w:r>
      <w:r w:rsidR="00C86CBE" w:rsidRPr="009D7BAC">
        <w:rPr>
          <w:rFonts w:ascii="Times New Roman" w:hAnsi="Times New Roman"/>
          <w:szCs w:val="24"/>
        </w:rPr>
        <w:t>s</w:t>
      </w:r>
      <w:r w:rsidR="00060AD7" w:rsidRPr="009D7BAC">
        <w:rPr>
          <w:rFonts w:ascii="Times New Roman" w:hAnsi="Times New Roman"/>
          <w:szCs w:val="24"/>
        </w:rPr>
        <w:t xml:space="preserve"> as “</w:t>
      </w:r>
      <w:r w:rsidR="00060AD7" w:rsidRPr="009D7BAC">
        <w:rPr>
          <w:rFonts w:ascii="Times New Roman" w:hAnsi="Times New Roman"/>
          <w:i/>
          <w:szCs w:val="24"/>
        </w:rPr>
        <w:t>utilizing their professional expertise to disseminate information outside of the traditional classroom to help improve the knowledge and skills of their clientele</w:t>
      </w:r>
      <w:r w:rsidR="00FE2A00" w:rsidRPr="009D7BAC">
        <w:rPr>
          <w:rFonts w:ascii="Times New Roman" w:hAnsi="Times New Roman"/>
          <w:szCs w:val="24"/>
        </w:rPr>
        <w:t xml:space="preserve"> </w:t>
      </w:r>
      <w:r w:rsidR="00FE2A00" w:rsidRPr="009D7BAC">
        <w:rPr>
          <w:rFonts w:ascii="Times New Roman" w:hAnsi="Times New Roman"/>
          <w:i/>
          <w:szCs w:val="24"/>
        </w:rPr>
        <w:t xml:space="preserve">(i.e., the </w:t>
      </w:r>
      <w:r w:rsidR="00FE2A00" w:rsidRPr="009D7BAC">
        <w:rPr>
          <w:rFonts w:ascii="Times New Roman" w:hAnsi="Times New Roman"/>
          <w:i/>
          <w:szCs w:val="24"/>
        </w:rPr>
        <w:lastRenderedPageBreak/>
        <w:t>publics they serve) or the environment in which they live and work</w:t>
      </w:r>
      <w:r w:rsidR="00FE2A00" w:rsidRPr="009D7BAC">
        <w:rPr>
          <w:rFonts w:ascii="Times New Roman" w:hAnsi="Times New Roman"/>
          <w:szCs w:val="24"/>
        </w:rPr>
        <w:t>.</w:t>
      </w:r>
      <w:r w:rsidR="00060AD7" w:rsidRPr="009D7BAC">
        <w:rPr>
          <w:rFonts w:ascii="Times New Roman" w:hAnsi="Times New Roman"/>
          <w:szCs w:val="24"/>
        </w:rPr>
        <w:t xml:space="preserve">” </w:t>
      </w:r>
      <w:r w:rsidR="004E21B6" w:rsidRPr="009D7BAC">
        <w:rPr>
          <w:rFonts w:ascii="Times New Roman" w:hAnsi="Times New Roman"/>
          <w:szCs w:val="24"/>
        </w:rPr>
        <w:t xml:space="preserve">Professional practice in veterinary medicine </w:t>
      </w:r>
      <w:r w:rsidR="00FE2A00" w:rsidRPr="009D7BAC">
        <w:rPr>
          <w:rFonts w:ascii="Times New Roman" w:hAnsi="Times New Roman"/>
          <w:szCs w:val="24"/>
        </w:rPr>
        <w:t xml:space="preserve">aligns with </w:t>
      </w:r>
      <w:r w:rsidR="00060AD7" w:rsidRPr="009D7BAC">
        <w:rPr>
          <w:rFonts w:ascii="Times New Roman" w:hAnsi="Times New Roman"/>
          <w:szCs w:val="24"/>
        </w:rPr>
        <w:t xml:space="preserve">the FH definition and </w:t>
      </w:r>
      <w:r w:rsidR="00FE2A00" w:rsidRPr="009D7BAC">
        <w:rPr>
          <w:rFonts w:ascii="Times New Roman" w:hAnsi="Times New Roman"/>
          <w:szCs w:val="24"/>
        </w:rPr>
        <w:t>the dissemination of information</w:t>
      </w:r>
      <w:r w:rsidR="007D7014" w:rsidRPr="009D7BAC">
        <w:rPr>
          <w:rFonts w:ascii="Times New Roman" w:hAnsi="Times New Roman"/>
          <w:szCs w:val="24"/>
        </w:rPr>
        <w:t xml:space="preserve"> that may include: the practice of veterinary medicine within the veterinary teaching hospital, veterinary diagnostic service areas in the college, or use of disciplinary knowledge to provide diagnoses via the numerous specialties of veterinarians. </w:t>
      </w:r>
      <w:r w:rsidR="00FE2A00" w:rsidRPr="009D7BAC">
        <w:rPr>
          <w:rFonts w:ascii="Times New Roman" w:hAnsi="Times New Roman"/>
          <w:szCs w:val="24"/>
        </w:rPr>
        <w:t xml:space="preserve"> </w:t>
      </w:r>
      <w:r w:rsidR="007D7014" w:rsidRPr="009D7BAC">
        <w:rPr>
          <w:rFonts w:ascii="Times New Roman" w:hAnsi="Times New Roman"/>
          <w:szCs w:val="24"/>
        </w:rPr>
        <w:t xml:space="preserve">Dissemination of information can </w:t>
      </w:r>
      <w:r w:rsidR="00FE2A00" w:rsidRPr="009D7BAC">
        <w:rPr>
          <w:rFonts w:ascii="Times New Roman" w:hAnsi="Times New Roman"/>
          <w:szCs w:val="24"/>
        </w:rPr>
        <w:t xml:space="preserve">include a </w:t>
      </w:r>
      <w:r w:rsidR="004E21B6" w:rsidRPr="009D7BAC">
        <w:rPr>
          <w:rFonts w:ascii="Times New Roman" w:hAnsi="Times New Roman"/>
          <w:szCs w:val="24"/>
        </w:rPr>
        <w:t>diagnosis</w:t>
      </w:r>
      <w:r w:rsidR="00FE2A00" w:rsidRPr="009D7BAC">
        <w:rPr>
          <w:rFonts w:ascii="Times New Roman" w:hAnsi="Times New Roman"/>
          <w:szCs w:val="24"/>
        </w:rPr>
        <w:t>/diagnostic</w:t>
      </w:r>
      <w:r w:rsidR="007D7014" w:rsidRPr="009D7BAC">
        <w:rPr>
          <w:rFonts w:ascii="Times New Roman" w:hAnsi="Times New Roman"/>
          <w:szCs w:val="24"/>
        </w:rPr>
        <w:t xml:space="preserve"> test</w:t>
      </w:r>
      <w:r w:rsidR="00FE2A00" w:rsidRPr="009D7BAC">
        <w:rPr>
          <w:rFonts w:ascii="Times New Roman" w:hAnsi="Times New Roman"/>
          <w:szCs w:val="24"/>
        </w:rPr>
        <w:t>/professional information</w:t>
      </w:r>
      <w:r w:rsidR="004E21B6" w:rsidRPr="009D7BAC">
        <w:rPr>
          <w:rFonts w:ascii="Times New Roman" w:hAnsi="Times New Roman"/>
          <w:szCs w:val="24"/>
        </w:rPr>
        <w:t xml:space="preserve"> for a client</w:t>
      </w:r>
      <w:r w:rsidR="00FE2A00" w:rsidRPr="009D7BAC">
        <w:rPr>
          <w:rFonts w:ascii="Times New Roman" w:hAnsi="Times New Roman"/>
          <w:szCs w:val="24"/>
        </w:rPr>
        <w:t xml:space="preserve">, such as a </w:t>
      </w:r>
      <w:r w:rsidR="004E21B6" w:rsidRPr="009D7BAC">
        <w:rPr>
          <w:rFonts w:ascii="Times New Roman" w:hAnsi="Times New Roman"/>
          <w:szCs w:val="24"/>
        </w:rPr>
        <w:t>referring veterinarian</w:t>
      </w:r>
      <w:r w:rsidR="00FE2A00" w:rsidRPr="009D7BAC">
        <w:rPr>
          <w:rFonts w:ascii="Times New Roman" w:hAnsi="Times New Roman"/>
          <w:szCs w:val="24"/>
        </w:rPr>
        <w:t>, veterinarian within the teaching hospital,</w:t>
      </w:r>
      <w:r w:rsidR="004E21B6" w:rsidRPr="009D7BAC">
        <w:rPr>
          <w:rFonts w:ascii="Times New Roman" w:hAnsi="Times New Roman"/>
          <w:szCs w:val="24"/>
        </w:rPr>
        <w:t xml:space="preserve"> or </w:t>
      </w:r>
      <w:r w:rsidR="00FE2A00" w:rsidRPr="009D7BAC">
        <w:rPr>
          <w:rFonts w:ascii="Times New Roman" w:hAnsi="Times New Roman"/>
          <w:szCs w:val="24"/>
        </w:rPr>
        <w:t xml:space="preserve">external </w:t>
      </w:r>
      <w:r w:rsidR="004E21B6" w:rsidRPr="009D7BAC">
        <w:rPr>
          <w:rFonts w:ascii="Times New Roman" w:hAnsi="Times New Roman"/>
          <w:szCs w:val="24"/>
        </w:rPr>
        <w:t xml:space="preserve">submitting client. </w:t>
      </w:r>
      <w:r w:rsidR="007D7014" w:rsidRPr="009D7BAC">
        <w:rPr>
          <w:rFonts w:ascii="Times New Roman" w:hAnsi="Times New Roman"/>
          <w:szCs w:val="24"/>
        </w:rPr>
        <w:t>Therefore, Professional Practice includes</w:t>
      </w:r>
      <w:r w:rsidR="00883975" w:rsidRPr="009D7BAC">
        <w:rPr>
          <w:rFonts w:ascii="Times New Roman" w:hAnsi="Times New Roman"/>
          <w:szCs w:val="24"/>
        </w:rPr>
        <w:t>,</w:t>
      </w:r>
      <w:r w:rsidR="007D7014" w:rsidRPr="009D7BAC">
        <w:rPr>
          <w:rFonts w:ascii="Times New Roman" w:hAnsi="Times New Roman"/>
          <w:szCs w:val="24"/>
        </w:rPr>
        <w:t xml:space="preserve"> but is not restricted to </w:t>
      </w:r>
      <w:r w:rsidR="009B3AAA" w:rsidRPr="009D7BAC">
        <w:rPr>
          <w:rFonts w:ascii="Times New Roman" w:hAnsi="Times New Roman"/>
          <w:szCs w:val="24"/>
        </w:rPr>
        <w:t>“</w:t>
      </w:r>
      <w:r w:rsidR="004165B8" w:rsidRPr="009D7BAC">
        <w:rPr>
          <w:rFonts w:ascii="Times New Roman" w:hAnsi="Times New Roman"/>
          <w:szCs w:val="24"/>
        </w:rPr>
        <w:t>Clinical</w:t>
      </w:r>
      <w:r w:rsidR="009B3AAA" w:rsidRPr="009D7BAC">
        <w:rPr>
          <w:rFonts w:ascii="Times New Roman" w:hAnsi="Times New Roman"/>
          <w:szCs w:val="24"/>
        </w:rPr>
        <w:t xml:space="preserve"> P</w:t>
      </w:r>
      <w:r w:rsidR="004165B8" w:rsidRPr="009D7BAC">
        <w:rPr>
          <w:rFonts w:ascii="Times New Roman" w:hAnsi="Times New Roman"/>
          <w:szCs w:val="24"/>
        </w:rPr>
        <w:t>ractice</w:t>
      </w:r>
      <w:r w:rsidR="009B3AAA" w:rsidRPr="009D7BAC">
        <w:rPr>
          <w:rFonts w:ascii="Times New Roman" w:hAnsi="Times New Roman"/>
          <w:szCs w:val="24"/>
        </w:rPr>
        <w:t>”</w:t>
      </w:r>
      <w:r w:rsidR="00883975" w:rsidRPr="009D7BAC">
        <w:rPr>
          <w:rFonts w:ascii="Times New Roman" w:hAnsi="Times New Roman"/>
          <w:szCs w:val="24"/>
        </w:rPr>
        <w:t>,</w:t>
      </w:r>
      <w:r w:rsidR="004165B8" w:rsidRPr="009D7BAC">
        <w:rPr>
          <w:rFonts w:ascii="Times New Roman" w:hAnsi="Times New Roman"/>
          <w:szCs w:val="24"/>
        </w:rPr>
        <w:t xml:space="preserve"> </w:t>
      </w:r>
      <w:r w:rsidR="007D7014" w:rsidRPr="009D7BAC">
        <w:rPr>
          <w:rFonts w:ascii="Times New Roman" w:hAnsi="Times New Roman"/>
          <w:szCs w:val="24"/>
        </w:rPr>
        <w:t xml:space="preserve">which is often used to refer to practice within </w:t>
      </w:r>
      <w:r w:rsidR="004165B8" w:rsidRPr="009D7BAC">
        <w:rPr>
          <w:rFonts w:ascii="Times New Roman" w:hAnsi="Times New Roman"/>
          <w:szCs w:val="24"/>
        </w:rPr>
        <w:t>a teaching hospital</w:t>
      </w:r>
      <w:r w:rsidR="00883975" w:rsidRPr="009D7BAC">
        <w:rPr>
          <w:rFonts w:ascii="Times New Roman" w:hAnsi="Times New Roman"/>
          <w:szCs w:val="24"/>
        </w:rPr>
        <w:t xml:space="preserve"> or </w:t>
      </w:r>
      <w:r w:rsidR="007D7014" w:rsidRPr="009D7BAC">
        <w:rPr>
          <w:rFonts w:ascii="Times New Roman" w:hAnsi="Times New Roman"/>
          <w:szCs w:val="24"/>
        </w:rPr>
        <w:t xml:space="preserve">veterinary clinic. </w:t>
      </w:r>
      <w:r w:rsidR="00C1796B" w:rsidRPr="009D7BAC">
        <w:rPr>
          <w:rFonts w:ascii="Times New Roman" w:hAnsi="Times New Roman"/>
          <w:szCs w:val="24"/>
        </w:rPr>
        <w:t xml:space="preserve">The type of </w:t>
      </w:r>
      <w:r w:rsidR="00CD4D05" w:rsidRPr="009D7BAC">
        <w:rPr>
          <w:rFonts w:ascii="Times New Roman" w:hAnsi="Times New Roman"/>
          <w:szCs w:val="24"/>
        </w:rPr>
        <w:t xml:space="preserve">professional </w:t>
      </w:r>
      <w:r w:rsidR="00C1796B" w:rsidRPr="009D7BAC">
        <w:rPr>
          <w:rFonts w:ascii="Times New Roman" w:hAnsi="Times New Roman"/>
          <w:szCs w:val="24"/>
        </w:rPr>
        <w:t>practice responsibility is designated in the PRS.</w:t>
      </w:r>
      <w:r w:rsidR="00002E5F" w:rsidRPr="009D7BAC">
        <w:rPr>
          <w:rFonts w:ascii="Times New Roman" w:hAnsi="Times New Roman"/>
          <w:szCs w:val="24"/>
        </w:rPr>
        <w:t xml:space="preserve"> Both professional practice and extension result in outreach</w:t>
      </w:r>
      <w:r w:rsidR="00883975" w:rsidRPr="009D7BAC">
        <w:rPr>
          <w:rFonts w:ascii="Times New Roman" w:hAnsi="Times New Roman"/>
          <w:szCs w:val="24"/>
        </w:rPr>
        <w:t xml:space="preserve"> activities</w:t>
      </w:r>
      <w:r w:rsidR="00002E5F" w:rsidRPr="009D7BAC">
        <w:rPr>
          <w:rFonts w:ascii="Times New Roman" w:hAnsi="Times New Roman"/>
          <w:szCs w:val="24"/>
        </w:rPr>
        <w:t>.</w:t>
      </w:r>
    </w:p>
    <w:p w14:paraId="0250A144" w14:textId="49564FD8" w:rsidR="005D44C5" w:rsidRPr="009D7BAC" w:rsidRDefault="005D44C5" w:rsidP="001B1665">
      <w:pPr>
        <w:pStyle w:val="Footer"/>
        <w:numPr>
          <w:ilvl w:val="0"/>
          <w:numId w:val="20"/>
        </w:numPr>
        <w:spacing w:line="221" w:lineRule="auto"/>
        <w:rPr>
          <w:rFonts w:ascii="Times New Roman" w:hAnsi="Times New Roman"/>
          <w:szCs w:val="24"/>
        </w:rPr>
      </w:pPr>
      <w:r w:rsidRPr="009D7BAC">
        <w:rPr>
          <w:rFonts w:ascii="Times New Roman" w:hAnsi="Times New Roman"/>
          <w:szCs w:val="24"/>
        </w:rPr>
        <w:t xml:space="preserve">Extension: </w:t>
      </w:r>
      <w:r w:rsidR="00040F58" w:rsidRPr="009D7BAC">
        <w:rPr>
          <w:rFonts w:ascii="Times New Roman" w:hAnsi="Times New Roman"/>
          <w:szCs w:val="24"/>
        </w:rPr>
        <w:t>FH</w:t>
      </w:r>
      <w:r w:rsidR="00BC656B" w:rsidRPr="009D7BAC">
        <w:rPr>
          <w:rFonts w:ascii="Times New Roman" w:hAnsi="Times New Roman"/>
          <w:szCs w:val="24"/>
        </w:rPr>
        <w:t xml:space="preserve"> 5.2.2.5</w:t>
      </w:r>
      <w:r w:rsidR="004E21B6" w:rsidRPr="009D7BAC">
        <w:rPr>
          <w:rFonts w:ascii="Times New Roman" w:hAnsi="Times New Roman"/>
          <w:szCs w:val="24"/>
        </w:rPr>
        <w:t xml:space="preserve"> </w:t>
      </w:r>
      <w:r w:rsidR="00002E5F" w:rsidRPr="009D7BAC">
        <w:rPr>
          <w:rFonts w:ascii="Times New Roman" w:hAnsi="Times New Roman"/>
          <w:szCs w:val="24"/>
        </w:rPr>
        <w:t>this is listed in the FH with professional practice. Extension i</w:t>
      </w:r>
      <w:r w:rsidR="0032210D" w:rsidRPr="009D7BAC">
        <w:rPr>
          <w:rFonts w:ascii="Times New Roman" w:hAnsi="Times New Roman"/>
          <w:szCs w:val="24"/>
        </w:rPr>
        <w:t>s</w:t>
      </w:r>
      <w:r w:rsidR="00002E5F" w:rsidRPr="009D7BAC">
        <w:rPr>
          <w:rFonts w:ascii="Times New Roman" w:hAnsi="Times New Roman"/>
          <w:szCs w:val="24"/>
        </w:rPr>
        <w:t xml:space="preserve"> used in the College </w:t>
      </w:r>
      <w:r w:rsidR="007D77CA" w:rsidRPr="009D7BAC">
        <w:rPr>
          <w:rFonts w:ascii="Times New Roman" w:hAnsi="Times New Roman"/>
          <w:szCs w:val="24"/>
        </w:rPr>
        <w:t xml:space="preserve">of Veterinary Medicine </w:t>
      </w:r>
      <w:r w:rsidR="004E21B6" w:rsidRPr="009D7BAC">
        <w:rPr>
          <w:rFonts w:ascii="Times New Roman" w:hAnsi="Times New Roman"/>
          <w:szCs w:val="24"/>
        </w:rPr>
        <w:t>when the PRS and position has a</w:t>
      </w:r>
      <w:r w:rsidR="007D77CA" w:rsidRPr="009D7BAC">
        <w:rPr>
          <w:rFonts w:ascii="Times New Roman" w:hAnsi="Times New Roman"/>
          <w:szCs w:val="24"/>
        </w:rPr>
        <w:t>n appointment in</w:t>
      </w:r>
      <w:r w:rsidR="004E21B6" w:rsidRPr="009D7BAC">
        <w:rPr>
          <w:rFonts w:ascii="Times New Roman" w:hAnsi="Times New Roman"/>
          <w:szCs w:val="24"/>
        </w:rPr>
        <w:t xml:space="preserve"> ISU Extension.</w:t>
      </w:r>
    </w:p>
    <w:p w14:paraId="51C957F8" w14:textId="2AE6B923" w:rsidR="005D44C5" w:rsidRPr="009D7BAC" w:rsidRDefault="005D44C5" w:rsidP="001B1665">
      <w:pPr>
        <w:pStyle w:val="Footer"/>
        <w:numPr>
          <w:ilvl w:val="0"/>
          <w:numId w:val="20"/>
        </w:numPr>
        <w:spacing w:line="221" w:lineRule="auto"/>
        <w:rPr>
          <w:rFonts w:ascii="Times New Roman" w:hAnsi="Times New Roman"/>
          <w:szCs w:val="24"/>
        </w:rPr>
      </w:pPr>
      <w:r w:rsidRPr="009D7BAC">
        <w:rPr>
          <w:rFonts w:ascii="Times New Roman" w:hAnsi="Times New Roman"/>
          <w:szCs w:val="24"/>
        </w:rPr>
        <w:t>Administration:</w:t>
      </w:r>
      <w:r w:rsidR="00FD22D4" w:rsidRPr="009D7BAC">
        <w:rPr>
          <w:rFonts w:ascii="Times New Roman" w:hAnsi="Times New Roman"/>
          <w:szCs w:val="24"/>
        </w:rPr>
        <w:t xml:space="preserve"> Defined in the PRS when significant administrative responsibility beyond committees requires a listed % of the PRS. These titles may include chairs, </w:t>
      </w:r>
      <w:r w:rsidR="00883AF6" w:rsidRPr="009D7BAC">
        <w:rPr>
          <w:rFonts w:ascii="Times New Roman" w:hAnsi="Times New Roman"/>
          <w:szCs w:val="24"/>
        </w:rPr>
        <w:t xml:space="preserve">assistant chairs, </w:t>
      </w:r>
      <w:r w:rsidR="00FD22D4" w:rsidRPr="009D7BAC">
        <w:rPr>
          <w:rFonts w:ascii="Times New Roman" w:hAnsi="Times New Roman"/>
          <w:szCs w:val="24"/>
        </w:rPr>
        <w:t>directors, section leaders, associate deans, assistant deans, and deans.</w:t>
      </w:r>
      <w:r w:rsidR="000E5120" w:rsidRPr="009D7BAC">
        <w:rPr>
          <w:rFonts w:ascii="Times New Roman" w:hAnsi="Times New Roman"/>
          <w:szCs w:val="24"/>
        </w:rPr>
        <w:t xml:space="preserve"> This commitment is separated from Institutional Service when this is a significant portion of the PRS. This category may have scholarship as an impact. </w:t>
      </w:r>
    </w:p>
    <w:p w14:paraId="2D0CF4C9" w14:textId="0CA18F1B" w:rsidR="005D44C5" w:rsidRPr="009D7BAC" w:rsidRDefault="005D44C5" w:rsidP="001B1665">
      <w:pPr>
        <w:pStyle w:val="Footer"/>
        <w:numPr>
          <w:ilvl w:val="0"/>
          <w:numId w:val="20"/>
        </w:numPr>
        <w:spacing w:line="221" w:lineRule="auto"/>
        <w:rPr>
          <w:rFonts w:ascii="Times New Roman" w:hAnsi="Times New Roman"/>
          <w:szCs w:val="24"/>
        </w:rPr>
      </w:pPr>
      <w:r w:rsidRPr="009D7BAC">
        <w:rPr>
          <w:rFonts w:ascii="Times New Roman" w:hAnsi="Times New Roman"/>
          <w:szCs w:val="24"/>
        </w:rPr>
        <w:t xml:space="preserve">Institutional Service: </w:t>
      </w:r>
      <w:r w:rsidR="00040F58" w:rsidRPr="009D7BAC">
        <w:rPr>
          <w:rFonts w:ascii="Times New Roman" w:hAnsi="Times New Roman"/>
          <w:szCs w:val="24"/>
        </w:rPr>
        <w:t xml:space="preserve">FH </w:t>
      </w:r>
      <w:r w:rsidR="00BC656B" w:rsidRPr="009D7BAC">
        <w:rPr>
          <w:rFonts w:ascii="Times New Roman" w:hAnsi="Times New Roman"/>
          <w:szCs w:val="24"/>
        </w:rPr>
        <w:t>5.2.2.6</w:t>
      </w:r>
      <w:r w:rsidR="00FD22D4" w:rsidRPr="009D7BAC">
        <w:rPr>
          <w:rFonts w:ascii="Times New Roman" w:hAnsi="Times New Roman"/>
          <w:szCs w:val="24"/>
        </w:rPr>
        <w:t xml:space="preserve"> “</w:t>
      </w:r>
      <w:r w:rsidR="00FD22D4" w:rsidRPr="009D7BAC">
        <w:rPr>
          <w:rFonts w:ascii="Times New Roman" w:hAnsi="Times New Roman"/>
          <w:i/>
          <w:szCs w:val="24"/>
        </w:rPr>
        <w:t>participating effectively in faculty governance and in the formulation of department, college, and/or university policies; or by carrying out administrative responsibilities.</w:t>
      </w:r>
      <w:r w:rsidR="00FD22D4" w:rsidRPr="009D7BAC">
        <w:rPr>
          <w:rFonts w:ascii="Times New Roman" w:hAnsi="Times New Roman"/>
          <w:szCs w:val="24"/>
        </w:rPr>
        <w:t>”</w:t>
      </w:r>
      <w:r w:rsidR="00460DCB" w:rsidRPr="009D7BAC">
        <w:rPr>
          <w:rFonts w:ascii="Times New Roman" w:hAnsi="Times New Roman"/>
          <w:szCs w:val="24"/>
        </w:rPr>
        <w:t xml:space="preserve"> This refers to service rendered to the stated entities in FH 5.2.2.6. </w:t>
      </w:r>
    </w:p>
    <w:p w14:paraId="21F6141F" w14:textId="77777777" w:rsidR="00EC13D4" w:rsidRPr="000F2789" w:rsidRDefault="00EC13D4" w:rsidP="00B66C76">
      <w:pPr>
        <w:pStyle w:val="Footer"/>
        <w:rPr>
          <w:rFonts w:ascii="Times New Roman" w:hAnsi="Times New Roman"/>
          <w:szCs w:val="24"/>
        </w:rPr>
      </w:pPr>
    </w:p>
    <w:p w14:paraId="4F6FCDE8" w14:textId="77777777" w:rsidR="00407514" w:rsidRDefault="00407514" w:rsidP="00060AD7">
      <w:pPr>
        <w:pStyle w:val="Footer"/>
        <w:jc w:val="center"/>
        <w:rPr>
          <w:rFonts w:ascii="Times New Roman" w:hAnsi="Times New Roman"/>
          <w:b/>
          <w:sz w:val="22"/>
          <w:szCs w:val="22"/>
        </w:rPr>
      </w:pPr>
    </w:p>
    <w:p w14:paraId="5869C46A" w14:textId="4FCB7C16" w:rsidR="009E3E65" w:rsidRPr="000F2789" w:rsidRDefault="00394719">
      <w:pPr>
        <w:pageBreakBefore/>
        <w:tabs>
          <w:tab w:val="center" w:pos="4320"/>
          <w:tab w:val="right" w:pos="8640"/>
        </w:tabs>
        <w:jc w:val="center"/>
        <w:rPr>
          <w:rFonts w:ascii="Times New Roman" w:hAnsi="Times New Roman"/>
          <w:sz w:val="22"/>
          <w:szCs w:val="22"/>
        </w:rPr>
      </w:pPr>
      <w:r w:rsidRPr="000F2789">
        <w:rPr>
          <w:rFonts w:ascii="Times New Roman" w:hAnsi="Times New Roman"/>
          <w:b/>
          <w:bCs/>
          <w:sz w:val="22"/>
          <w:szCs w:val="22"/>
        </w:rPr>
        <w:lastRenderedPageBreak/>
        <w:t xml:space="preserve">TAB 2: DOCUMENTATION OF CANDIDATE’S PERFORMANCE </w:t>
      </w:r>
      <w:r w:rsidRPr="000F2789">
        <w:rPr>
          <w:rFonts w:ascii="Times New Roman" w:hAnsi="Times New Roman"/>
          <w:b/>
          <w:bCs/>
          <w:sz w:val="22"/>
          <w:szCs w:val="22"/>
        </w:rPr>
        <w:br/>
        <w:t xml:space="preserve">     IN SCHOLARSHIP &amp; POSITION RESPONSIBILITIES</w:t>
      </w:r>
    </w:p>
    <w:p w14:paraId="6CA10E04" w14:textId="268E7C8E" w:rsidR="009E3E65" w:rsidRPr="000F2789" w:rsidRDefault="006F5969" w:rsidP="00B602B9">
      <w:pPr>
        <w:tabs>
          <w:tab w:val="center" w:pos="4320"/>
          <w:tab w:val="right" w:pos="8640"/>
        </w:tabs>
        <w:rPr>
          <w:rFonts w:ascii="Times New Roman" w:hAnsi="Times New Roman"/>
          <w:sz w:val="22"/>
          <w:szCs w:val="22"/>
        </w:rPr>
      </w:pPr>
      <w:r w:rsidRPr="000F2789">
        <w:rPr>
          <w:rFonts w:ascii="Times New Roman" w:hAnsi="Times New Roman"/>
          <w:bCs/>
          <w:sz w:val="22"/>
          <w:szCs w:val="22"/>
        </w:rPr>
        <w:t xml:space="preserve">The overarching goal of this section is to provide evidence </w:t>
      </w:r>
      <w:r w:rsidR="00797D20" w:rsidRPr="000F2789">
        <w:rPr>
          <w:rFonts w:ascii="Times New Roman" w:hAnsi="Times New Roman"/>
          <w:bCs/>
          <w:sz w:val="22"/>
          <w:szCs w:val="22"/>
        </w:rPr>
        <w:t xml:space="preserve">via a narrative summary </w:t>
      </w:r>
      <w:r w:rsidRPr="000F2789">
        <w:rPr>
          <w:rFonts w:ascii="Times New Roman" w:hAnsi="Times New Roman"/>
          <w:bCs/>
          <w:sz w:val="22"/>
          <w:szCs w:val="22"/>
        </w:rPr>
        <w:t xml:space="preserve">of your positive trajectory and impact on </w:t>
      </w:r>
      <w:r w:rsidR="001A3480" w:rsidRPr="000F2789">
        <w:rPr>
          <w:rFonts w:ascii="Times New Roman" w:hAnsi="Times New Roman"/>
          <w:bCs/>
          <w:sz w:val="22"/>
          <w:szCs w:val="22"/>
        </w:rPr>
        <w:t>your</w:t>
      </w:r>
      <w:r w:rsidRPr="000F2789">
        <w:rPr>
          <w:rFonts w:ascii="Times New Roman" w:hAnsi="Times New Roman"/>
          <w:bCs/>
          <w:sz w:val="22"/>
          <w:szCs w:val="22"/>
        </w:rPr>
        <w:t xml:space="preserve"> discipline, </w:t>
      </w:r>
      <w:r w:rsidR="001A3480" w:rsidRPr="000F2789">
        <w:rPr>
          <w:rFonts w:ascii="Times New Roman" w:hAnsi="Times New Roman"/>
          <w:bCs/>
          <w:sz w:val="22"/>
          <w:szCs w:val="22"/>
        </w:rPr>
        <w:t xml:space="preserve">department, </w:t>
      </w:r>
      <w:r w:rsidRPr="000F2789">
        <w:rPr>
          <w:rFonts w:ascii="Times New Roman" w:hAnsi="Times New Roman"/>
          <w:bCs/>
          <w:sz w:val="22"/>
          <w:szCs w:val="22"/>
        </w:rPr>
        <w:t xml:space="preserve">college, and university with your </w:t>
      </w:r>
      <w:r w:rsidR="00797D20" w:rsidRPr="000F2789">
        <w:rPr>
          <w:rFonts w:ascii="Times New Roman" w:hAnsi="Times New Roman"/>
          <w:bCs/>
          <w:sz w:val="22"/>
          <w:szCs w:val="22"/>
        </w:rPr>
        <w:t xml:space="preserve">performance, </w:t>
      </w:r>
      <w:r w:rsidRPr="000F2789">
        <w:rPr>
          <w:rFonts w:ascii="Times New Roman" w:hAnsi="Times New Roman"/>
          <w:bCs/>
          <w:sz w:val="22"/>
          <w:szCs w:val="22"/>
        </w:rPr>
        <w:t>accomplishments and scholarship</w:t>
      </w:r>
      <w:r w:rsidR="004B714E" w:rsidRPr="000F2789">
        <w:rPr>
          <w:rFonts w:ascii="Times New Roman" w:hAnsi="Times New Roman"/>
          <w:bCs/>
          <w:sz w:val="22"/>
          <w:szCs w:val="22"/>
        </w:rPr>
        <w:t xml:space="preserve">, beyond what can be </w:t>
      </w:r>
      <w:r w:rsidR="00BE0839" w:rsidRPr="000F2789">
        <w:rPr>
          <w:rFonts w:ascii="Times New Roman" w:hAnsi="Times New Roman"/>
          <w:bCs/>
          <w:sz w:val="22"/>
          <w:szCs w:val="22"/>
        </w:rPr>
        <w:t>obtained</w:t>
      </w:r>
      <w:r w:rsidR="004B714E" w:rsidRPr="000F2789">
        <w:rPr>
          <w:rFonts w:ascii="Times New Roman" w:hAnsi="Times New Roman"/>
          <w:bCs/>
          <w:sz w:val="22"/>
          <w:szCs w:val="22"/>
        </w:rPr>
        <w:t xml:space="preserve"> from the CV</w:t>
      </w:r>
      <w:r w:rsidRPr="000F2789">
        <w:rPr>
          <w:rFonts w:ascii="Times New Roman" w:hAnsi="Times New Roman"/>
          <w:bCs/>
          <w:sz w:val="22"/>
          <w:szCs w:val="22"/>
        </w:rPr>
        <w:t>.</w:t>
      </w:r>
      <w:r w:rsidR="000A0AA5" w:rsidRPr="000F2789">
        <w:rPr>
          <w:rFonts w:ascii="Times New Roman" w:hAnsi="Times New Roman"/>
          <w:bCs/>
          <w:sz w:val="22"/>
          <w:szCs w:val="22"/>
        </w:rPr>
        <w:t xml:space="preserve"> This is a general outline and each department should be consulted for content expectations/criteria of evidence for scholarship and performance.</w:t>
      </w:r>
      <w:r w:rsidR="0012374B" w:rsidRPr="000F2789">
        <w:rPr>
          <w:rFonts w:ascii="Times New Roman" w:hAnsi="Times New Roman"/>
          <w:bCs/>
          <w:sz w:val="22"/>
          <w:szCs w:val="22"/>
        </w:rPr>
        <w:t xml:space="preserve"> </w:t>
      </w:r>
      <w:r w:rsidRPr="000F2789" w:rsidDel="00B10B82">
        <w:rPr>
          <w:rFonts w:ascii="Times New Roman" w:hAnsi="Times New Roman"/>
          <w:bCs/>
          <w:sz w:val="22"/>
          <w:szCs w:val="22"/>
        </w:rPr>
        <w:t xml:space="preserve"> </w:t>
      </w:r>
      <w:r w:rsidR="00394719" w:rsidRPr="000F2789">
        <w:rPr>
          <w:rFonts w:ascii="Times New Roman" w:hAnsi="Times New Roman"/>
          <w:bCs/>
          <w:sz w:val="22"/>
          <w:szCs w:val="22"/>
        </w:rPr>
        <w:t xml:space="preserve">Please be as </w:t>
      </w:r>
      <w:r w:rsidR="00797D20" w:rsidRPr="000F2789">
        <w:rPr>
          <w:rFonts w:ascii="Times New Roman" w:hAnsi="Times New Roman"/>
          <w:bCs/>
          <w:sz w:val="22"/>
          <w:szCs w:val="22"/>
        </w:rPr>
        <w:t xml:space="preserve">clear and </w:t>
      </w:r>
      <w:r w:rsidR="00394719" w:rsidRPr="000F2789">
        <w:rPr>
          <w:rFonts w:ascii="Times New Roman" w:hAnsi="Times New Roman"/>
          <w:bCs/>
          <w:sz w:val="22"/>
          <w:szCs w:val="22"/>
        </w:rPr>
        <w:t xml:space="preserve">concise as possible.  </w:t>
      </w:r>
      <w:r w:rsidR="00394719" w:rsidRPr="000F2789">
        <w:rPr>
          <w:rFonts w:ascii="Times New Roman" w:hAnsi="Times New Roman"/>
          <w:bCs/>
          <w:color w:val="FF0000"/>
          <w:sz w:val="22"/>
          <w:szCs w:val="22"/>
        </w:rPr>
        <w:t>This section must not exceed 25 pages</w:t>
      </w:r>
      <w:r w:rsidR="00394719" w:rsidRPr="000F2789">
        <w:rPr>
          <w:rFonts w:ascii="Times New Roman" w:hAnsi="Times New Roman"/>
          <w:bCs/>
          <w:sz w:val="22"/>
          <w:szCs w:val="22"/>
        </w:rPr>
        <w:t>.</w:t>
      </w:r>
      <w:r w:rsidR="00B10B82" w:rsidRPr="000F2789">
        <w:rPr>
          <w:rFonts w:ascii="Times New Roman" w:hAnsi="Times New Roman"/>
          <w:bCs/>
          <w:sz w:val="22"/>
          <w:szCs w:val="22"/>
        </w:rPr>
        <w:t xml:space="preserve"> </w:t>
      </w:r>
    </w:p>
    <w:p w14:paraId="79A3A4CA" w14:textId="77777777" w:rsidR="009E3E65" w:rsidRPr="000F2789" w:rsidRDefault="009E3E65">
      <w:pPr>
        <w:tabs>
          <w:tab w:val="center" w:pos="4320"/>
          <w:tab w:val="right" w:pos="8640"/>
        </w:tabs>
        <w:jc w:val="center"/>
        <w:rPr>
          <w:rFonts w:ascii="Times New Roman" w:hAnsi="Times New Roman"/>
          <w:sz w:val="22"/>
          <w:szCs w:val="22"/>
        </w:rPr>
      </w:pPr>
    </w:p>
    <w:p w14:paraId="15F5C49C" w14:textId="2AE37423" w:rsidR="009E3E65" w:rsidRPr="000F2789" w:rsidRDefault="00394719" w:rsidP="001F028C">
      <w:pPr>
        <w:tabs>
          <w:tab w:val="left" w:pos="1080"/>
          <w:tab w:val="center" w:pos="4320"/>
          <w:tab w:val="right" w:pos="8640"/>
        </w:tabs>
        <w:rPr>
          <w:rFonts w:ascii="Times New Roman" w:hAnsi="Times New Roman"/>
          <w:sz w:val="22"/>
          <w:szCs w:val="22"/>
        </w:rPr>
      </w:pPr>
      <w:r w:rsidRPr="000F2789">
        <w:rPr>
          <w:rFonts w:ascii="Times New Roman" w:hAnsi="Times New Roman"/>
          <w:b/>
          <w:sz w:val="22"/>
          <w:szCs w:val="22"/>
        </w:rPr>
        <w:t>Performance in Position Responsibilities</w:t>
      </w:r>
    </w:p>
    <w:p w14:paraId="10844574" w14:textId="77777777" w:rsidR="009E3E65" w:rsidRPr="000F2789" w:rsidRDefault="009E3E65">
      <w:pPr>
        <w:tabs>
          <w:tab w:val="center" w:pos="4320"/>
          <w:tab w:val="right" w:pos="8640"/>
        </w:tabs>
        <w:rPr>
          <w:rFonts w:ascii="Times New Roman" w:hAnsi="Times New Roman"/>
          <w:sz w:val="22"/>
          <w:szCs w:val="22"/>
        </w:rPr>
      </w:pPr>
    </w:p>
    <w:p w14:paraId="3D693022" w14:textId="5BAB9921" w:rsidR="009E3E65" w:rsidRPr="000F2789" w:rsidRDefault="00394719">
      <w:pPr>
        <w:pStyle w:val="BodyText2"/>
        <w:rPr>
          <w:rFonts w:ascii="Times New Roman" w:hAnsi="Times New Roman"/>
          <w:sz w:val="22"/>
          <w:szCs w:val="22"/>
        </w:rPr>
      </w:pPr>
      <w:r w:rsidRPr="000F2789">
        <w:rPr>
          <w:rFonts w:ascii="Times New Roman" w:hAnsi="Times New Roman"/>
          <w:sz w:val="22"/>
          <w:szCs w:val="22"/>
        </w:rPr>
        <w:t>2.1.A.  Performance in Teaching Position Responsibilities</w:t>
      </w:r>
      <w:r w:rsidR="00612976" w:rsidRPr="000F2789">
        <w:rPr>
          <w:rFonts w:ascii="Times New Roman" w:hAnsi="Times New Roman"/>
          <w:sz w:val="22"/>
          <w:szCs w:val="22"/>
        </w:rPr>
        <w:t>.</w:t>
      </w:r>
      <w:r w:rsidRPr="000F2789">
        <w:rPr>
          <w:rFonts w:ascii="Times New Roman" w:hAnsi="Times New Roman"/>
          <w:sz w:val="22"/>
          <w:szCs w:val="22"/>
        </w:rPr>
        <w:t xml:space="preserve"> </w:t>
      </w:r>
      <w:r w:rsidR="00612976" w:rsidRPr="00F1369D">
        <w:rPr>
          <w:rFonts w:ascii="Times New Roman" w:hAnsi="Times New Roman"/>
          <w:sz w:val="22"/>
          <w:szCs w:val="22"/>
        </w:rPr>
        <w:t>Faculty Handbook 5.2.2.3 provides information for documentation of scholarly teaching and the scholarship of teaching.</w:t>
      </w:r>
    </w:p>
    <w:p w14:paraId="07685CA6" w14:textId="77777777" w:rsidR="009E3E65" w:rsidRPr="000F2789" w:rsidRDefault="00394719">
      <w:pPr>
        <w:tabs>
          <w:tab w:val="left" w:pos="1440"/>
          <w:tab w:val="left" w:pos="2160"/>
          <w:tab w:val="left" w:pos="2880"/>
          <w:tab w:val="left" w:pos="3600"/>
          <w:tab w:val="left" w:pos="4680"/>
        </w:tabs>
        <w:ind w:left="720" w:hanging="720"/>
        <w:rPr>
          <w:rFonts w:ascii="Times New Roman" w:hAnsi="Times New Roman"/>
          <w:sz w:val="22"/>
          <w:szCs w:val="22"/>
        </w:rPr>
      </w:pPr>
      <w:r w:rsidRPr="000F2789">
        <w:rPr>
          <w:rFonts w:ascii="Times New Roman" w:hAnsi="Times New Roman"/>
          <w:sz w:val="22"/>
          <w:szCs w:val="22"/>
        </w:rPr>
        <w:tab/>
      </w:r>
      <w:r w:rsidRPr="000F2789">
        <w:rPr>
          <w:rFonts w:ascii="Times New Roman" w:hAnsi="Times New Roman"/>
          <w:sz w:val="22"/>
          <w:szCs w:val="22"/>
        </w:rPr>
        <w:tab/>
      </w:r>
      <w:r w:rsidRPr="000F2789">
        <w:rPr>
          <w:rFonts w:ascii="Times New Roman" w:hAnsi="Times New Roman"/>
          <w:sz w:val="22"/>
          <w:szCs w:val="22"/>
        </w:rPr>
        <w:tab/>
        <w:t xml:space="preserve">        </w:t>
      </w:r>
    </w:p>
    <w:p w14:paraId="3FEB1358" w14:textId="3C3693DC" w:rsidR="00312535" w:rsidRPr="000F2789" w:rsidRDefault="00394719" w:rsidP="00312535">
      <w:pPr>
        <w:pStyle w:val="ListParagraph"/>
        <w:numPr>
          <w:ilvl w:val="0"/>
          <w:numId w:val="16"/>
        </w:numPr>
        <w:tabs>
          <w:tab w:val="left" w:pos="2160"/>
          <w:tab w:val="left" w:pos="3600"/>
          <w:tab w:val="left" w:pos="5040"/>
          <w:tab w:val="left" w:pos="6480"/>
          <w:tab w:val="left" w:pos="8640"/>
        </w:tabs>
        <w:rPr>
          <w:rFonts w:ascii="Times New Roman" w:hAnsi="Times New Roman"/>
          <w:sz w:val="22"/>
          <w:szCs w:val="22"/>
        </w:rPr>
      </w:pPr>
      <w:r w:rsidRPr="000F2789">
        <w:rPr>
          <w:rFonts w:ascii="Times New Roman" w:hAnsi="Times New Roman"/>
          <w:sz w:val="22"/>
          <w:szCs w:val="22"/>
        </w:rPr>
        <w:t>Statement of teaching philosophy.</w:t>
      </w:r>
    </w:p>
    <w:p w14:paraId="69894CD9" w14:textId="77777777" w:rsidR="00312535" w:rsidRPr="000F2789" w:rsidRDefault="00312535" w:rsidP="00312535">
      <w:pPr>
        <w:tabs>
          <w:tab w:val="left" w:pos="2160"/>
          <w:tab w:val="left" w:pos="3600"/>
          <w:tab w:val="left" w:pos="5040"/>
          <w:tab w:val="left" w:pos="6480"/>
          <w:tab w:val="left" w:pos="8640"/>
        </w:tabs>
        <w:rPr>
          <w:rFonts w:ascii="Times New Roman" w:hAnsi="Times New Roman"/>
          <w:sz w:val="22"/>
          <w:szCs w:val="22"/>
        </w:rPr>
      </w:pPr>
    </w:p>
    <w:p w14:paraId="25EA092D" w14:textId="19A79FF9" w:rsidR="0098322D" w:rsidRPr="000F2789" w:rsidRDefault="00394719" w:rsidP="0098322D">
      <w:pPr>
        <w:pStyle w:val="ListParagraph"/>
        <w:numPr>
          <w:ilvl w:val="0"/>
          <w:numId w:val="16"/>
        </w:numPr>
        <w:tabs>
          <w:tab w:val="left" w:pos="2160"/>
          <w:tab w:val="left" w:pos="3600"/>
          <w:tab w:val="left" w:pos="5040"/>
          <w:tab w:val="left" w:pos="6480"/>
          <w:tab w:val="left" w:pos="8640"/>
        </w:tabs>
        <w:rPr>
          <w:rFonts w:ascii="Times New Roman" w:hAnsi="Times New Roman"/>
          <w:sz w:val="22"/>
          <w:szCs w:val="22"/>
        </w:rPr>
      </w:pPr>
      <w:r w:rsidRPr="000F2789">
        <w:rPr>
          <w:rFonts w:ascii="Times New Roman" w:hAnsi="Times New Roman"/>
          <w:sz w:val="22"/>
          <w:szCs w:val="22"/>
        </w:rPr>
        <w:t xml:space="preserve">List courses taught in last five years, using </w:t>
      </w:r>
      <w:r w:rsidR="00522D06" w:rsidRPr="000F2789">
        <w:rPr>
          <w:rFonts w:ascii="Times New Roman" w:hAnsi="Times New Roman"/>
          <w:sz w:val="22"/>
          <w:szCs w:val="22"/>
        </w:rPr>
        <w:t>the</w:t>
      </w:r>
      <w:r w:rsidRPr="000F2789">
        <w:rPr>
          <w:rFonts w:ascii="Times New Roman" w:hAnsi="Times New Roman"/>
          <w:sz w:val="22"/>
          <w:szCs w:val="22"/>
        </w:rPr>
        <w:t xml:space="preserve"> tabular format, beginning with the most</w:t>
      </w:r>
    </w:p>
    <w:p w14:paraId="4E413F8D" w14:textId="57EBA51F" w:rsidR="009E3E65" w:rsidRPr="000F2789" w:rsidRDefault="00394719" w:rsidP="0098322D">
      <w:pPr>
        <w:pStyle w:val="ListParagraph"/>
        <w:tabs>
          <w:tab w:val="left" w:pos="2160"/>
          <w:tab w:val="left" w:pos="3600"/>
          <w:tab w:val="left" w:pos="5040"/>
          <w:tab w:val="left" w:pos="6480"/>
          <w:tab w:val="left" w:pos="8640"/>
        </w:tabs>
        <w:ind w:left="1440"/>
        <w:rPr>
          <w:rFonts w:ascii="Times New Roman" w:hAnsi="Times New Roman"/>
          <w:sz w:val="22"/>
          <w:szCs w:val="22"/>
        </w:rPr>
      </w:pPr>
      <w:r w:rsidRPr="000F2789">
        <w:rPr>
          <w:rFonts w:ascii="Times New Roman" w:hAnsi="Times New Roman"/>
          <w:sz w:val="22"/>
          <w:szCs w:val="22"/>
        </w:rPr>
        <w:t xml:space="preserve">recent semester.  </w:t>
      </w:r>
    </w:p>
    <w:p w14:paraId="27A35470" w14:textId="77777777" w:rsidR="00312535" w:rsidRPr="000F2789" w:rsidRDefault="00312535" w:rsidP="00B66C76">
      <w:pPr>
        <w:tabs>
          <w:tab w:val="left" w:pos="2160"/>
          <w:tab w:val="left" w:pos="3600"/>
          <w:tab w:val="left" w:pos="5040"/>
          <w:tab w:val="left" w:pos="6480"/>
          <w:tab w:val="left" w:pos="8640"/>
        </w:tabs>
        <w:ind w:left="1440" w:hanging="360"/>
        <w:rPr>
          <w:rFonts w:ascii="Times New Roman" w:hAnsi="Times New Roman"/>
          <w:sz w:val="22"/>
          <w:szCs w:val="22"/>
        </w:rPr>
      </w:pPr>
    </w:p>
    <w:p w14:paraId="52711689" w14:textId="1041EC5A" w:rsidR="0067689A" w:rsidRPr="0067689A" w:rsidRDefault="007133CB" w:rsidP="0067689A">
      <w:pPr>
        <w:pStyle w:val="ListParagraph"/>
        <w:numPr>
          <w:ilvl w:val="0"/>
          <w:numId w:val="16"/>
        </w:numPr>
        <w:rPr>
          <w:rFonts w:ascii="Times New Roman" w:hAnsi="Times New Roman"/>
          <w:sz w:val="22"/>
          <w:szCs w:val="22"/>
        </w:rPr>
      </w:pPr>
      <w:r w:rsidRPr="0067689A">
        <w:rPr>
          <w:rFonts w:ascii="Times New Roman" w:hAnsi="Times New Roman"/>
          <w:sz w:val="22"/>
          <w:szCs w:val="22"/>
        </w:rPr>
        <w:t>Tabulate</w:t>
      </w:r>
      <w:r w:rsidR="00394719" w:rsidRPr="0067689A">
        <w:rPr>
          <w:rFonts w:ascii="Times New Roman" w:hAnsi="Times New Roman"/>
          <w:sz w:val="22"/>
          <w:szCs w:val="22"/>
        </w:rPr>
        <w:t xml:space="preserve"> results of student evaluations for all courses in the last five years on the two standard questions.  </w:t>
      </w:r>
      <w:r w:rsidR="00394719" w:rsidRPr="0067689A">
        <w:rPr>
          <w:rFonts w:ascii="Times New Roman" w:hAnsi="Times New Roman"/>
          <w:b/>
          <w:i/>
          <w:sz w:val="22"/>
          <w:szCs w:val="22"/>
        </w:rPr>
        <w:t>Please note that all departments should now be using the following 5-point scale for instructor evaluations:</w:t>
      </w:r>
      <w:r w:rsidR="00394719" w:rsidRPr="0067689A">
        <w:rPr>
          <w:rFonts w:ascii="Times New Roman" w:hAnsi="Times New Roman"/>
          <w:i/>
          <w:sz w:val="22"/>
          <w:szCs w:val="22"/>
        </w:rPr>
        <w:t xml:space="preserve"> </w:t>
      </w:r>
      <w:r w:rsidR="00394719" w:rsidRPr="0067689A">
        <w:rPr>
          <w:rFonts w:ascii="Times New Roman" w:hAnsi="Times New Roman"/>
          <w:b/>
          <w:i/>
          <w:sz w:val="22"/>
          <w:szCs w:val="22"/>
        </w:rPr>
        <w:t xml:space="preserve">1 = poor, 2 = </w:t>
      </w:r>
      <w:r w:rsidR="006811CC" w:rsidRPr="0067689A">
        <w:rPr>
          <w:rFonts w:ascii="Times New Roman" w:hAnsi="Times New Roman"/>
          <w:b/>
          <w:i/>
          <w:sz w:val="22"/>
          <w:szCs w:val="22"/>
        </w:rPr>
        <w:t>marginal</w:t>
      </w:r>
      <w:r w:rsidR="00394719" w:rsidRPr="0067689A">
        <w:rPr>
          <w:rFonts w:ascii="Times New Roman" w:hAnsi="Times New Roman"/>
          <w:b/>
          <w:i/>
          <w:sz w:val="22"/>
          <w:szCs w:val="22"/>
        </w:rPr>
        <w:t xml:space="preserve">, 3 = </w:t>
      </w:r>
      <w:r w:rsidR="006811CC" w:rsidRPr="0067689A">
        <w:rPr>
          <w:rFonts w:ascii="Times New Roman" w:hAnsi="Times New Roman"/>
          <w:b/>
          <w:i/>
          <w:sz w:val="22"/>
          <w:szCs w:val="22"/>
        </w:rPr>
        <w:t>average</w:t>
      </w:r>
      <w:r w:rsidR="00394719" w:rsidRPr="0067689A">
        <w:rPr>
          <w:rFonts w:ascii="Times New Roman" w:hAnsi="Times New Roman"/>
          <w:b/>
          <w:i/>
          <w:sz w:val="22"/>
          <w:szCs w:val="22"/>
        </w:rPr>
        <w:t>, 4 = good, and 5 = very good</w:t>
      </w:r>
      <w:r w:rsidR="00394719" w:rsidRPr="0067689A">
        <w:rPr>
          <w:rFonts w:ascii="Times New Roman" w:hAnsi="Times New Roman"/>
          <w:i/>
          <w:sz w:val="22"/>
          <w:szCs w:val="22"/>
        </w:rPr>
        <w:t>.  If this scale was reversed during prior years in your department, please convert scores to the specified format for this table (contact our office if you have questions).</w:t>
      </w:r>
      <w:r w:rsidR="00394719" w:rsidRPr="0067689A">
        <w:rPr>
          <w:rFonts w:ascii="Times New Roman" w:hAnsi="Times New Roman"/>
          <w:sz w:val="22"/>
          <w:szCs w:val="22"/>
        </w:rPr>
        <w:br/>
      </w:r>
      <w:r w:rsidR="00394719" w:rsidRPr="0067689A">
        <w:rPr>
          <w:rFonts w:ascii="Times New Roman" w:hAnsi="Times New Roman"/>
          <w:sz w:val="22"/>
          <w:szCs w:val="22"/>
        </w:rPr>
        <w:br/>
      </w:r>
      <w:r w:rsidR="00394719" w:rsidRPr="0067689A">
        <w:rPr>
          <w:rFonts w:ascii="Times New Roman" w:hAnsi="Times New Roman"/>
          <w:b/>
          <w:i/>
          <w:sz w:val="22"/>
          <w:szCs w:val="22"/>
        </w:rPr>
        <w:t xml:space="preserve">Information for each course should be </w:t>
      </w:r>
      <w:r w:rsidR="00394719" w:rsidRPr="0067689A">
        <w:rPr>
          <w:rFonts w:ascii="Times New Roman" w:hAnsi="Times New Roman"/>
          <w:b/>
          <w:i/>
          <w:iCs/>
          <w:sz w:val="22"/>
          <w:szCs w:val="22"/>
        </w:rPr>
        <w:t>presented in tabular format using the following headings:</w:t>
      </w:r>
      <w:r w:rsidR="00394719" w:rsidRPr="0067689A">
        <w:rPr>
          <w:rFonts w:ascii="Times New Roman" w:hAnsi="Times New Roman"/>
          <w:i/>
          <w:iCs/>
          <w:sz w:val="22"/>
          <w:szCs w:val="22"/>
        </w:rPr>
        <w:br/>
      </w:r>
    </w:p>
    <w:p w14:paraId="091BA911" w14:textId="577A775C" w:rsidR="00D6408D" w:rsidRPr="0067689A" w:rsidRDefault="00D6408D" w:rsidP="0067689A">
      <w:pPr>
        <w:rPr>
          <w:rFonts w:ascii="Times New Roman" w:hAnsi="Times New Roman"/>
          <w:sz w:val="22"/>
          <w:szCs w:val="22"/>
        </w:rPr>
      </w:pPr>
      <w:r w:rsidRPr="0067689A">
        <w:rPr>
          <w:rFonts w:ascii="Times New Roman" w:hAnsi="Times New Roman"/>
          <w:b/>
          <w:sz w:val="22"/>
          <w:szCs w:val="22"/>
        </w:rPr>
        <w:t xml:space="preserve">For Lecture and Laboratory Courses (non-rotation </w:t>
      </w:r>
      <w:r w:rsidR="00D03850" w:rsidRPr="0067689A">
        <w:rPr>
          <w:rFonts w:ascii="Times New Roman" w:hAnsi="Times New Roman"/>
          <w:b/>
          <w:sz w:val="22"/>
          <w:szCs w:val="22"/>
        </w:rPr>
        <w:t>courses</w:t>
      </w:r>
      <w:r w:rsidRPr="0067689A">
        <w:rPr>
          <w:rFonts w:ascii="Times New Roman" w:hAnsi="Times New Roman"/>
          <w:b/>
          <w:sz w:val="22"/>
          <w:szCs w:val="22"/>
        </w:rPr>
        <w:t>)</w:t>
      </w:r>
    </w:p>
    <w:tbl>
      <w:tblPr>
        <w:tblW w:w="115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080"/>
        <w:gridCol w:w="450"/>
        <w:gridCol w:w="1170"/>
        <w:gridCol w:w="1080"/>
        <w:gridCol w:w="1440"/>
        <w:gridCol w:w="1350"/>
        <w:gridCol w:w="1530"/>
        <w:gridCol w:w="1440"/>
      </w:tblGrid>
      <w:tr w:rsidR="0067689A" w:rsidRPr="000F2789" w14:paraId="6E98B9B7" w14:textId="1DD87A02" w:rsidTr="00C04792">
        <w:tc>
          <w:tcPr>
            <w:tcW w:w="900" w:type="dxa"/>
            <w:tcBorders>
              <w:bottom w:val="single" w:sz="4" w:space="0" w:color="auto"/>
            </w:tcBorders>
            <w:shd w:val="clear" w:color="auto" w:fill="auto"/>
          </w:tcPr>
          <w:p w14:paraId="496192A2" w14:textId="77777777" w:rsidR="0067689A" w:rsidRPr="000F2789" w:rsidRDefault="0067689A" w:rsidP="00AA7206">
            <w:pPr>
              <w:pStyle w:val="NoSpacing"/>
              <w:jc w:val="center"/>
              <w:rPr>
                <w:rFonts w:ascii="Times New Roman" w:hAnsi="Times New Roman"/>
                <w:b/>
              </w:rPr>
            </w:pPr>
          </w:p>
          <w:p w14:paraId="3F4332A2" w14:textId="7244A3F1" w:rsidR="0067689A" w:rsidRPr="000F2789" w:rsidRDefault="0067689A" w:rsidP="00AA7206">
            <w:pPr>
              <w:pStyle w:val="NoSpacing"/>
              <w:jc w:val="center"/>
              <w:rPr>
                <w:rFonts w:ascii="Times New Roman" w:hAnsi="Times New Roman"/>
                <w:b/>
              </w:rPr>
            </w:pPr>
            <w:r w:rsidRPr="000F2789">
              <w:rPr>
                <w:rFonts w:ascii="Times New Roman" w:hAnsi="Times New Roman"/>
                <w:b/>
              </w:rPr>
              <w:t>Term and year</w:t>
            </w:r>
          </w:p>
        </w:tc>
        <w:tc>
          <w:tcPr>
            <w:tcW w:w="1080" w:type="dxa"/>
            <w:tcBorders>
              <w:bottom w:val="single" w:sz="4" w:space="0" w:color="auto"/>
            </w:tcBorders>
            <w:shd w:val="clear" w:color="auto" w:fill="auto"/>
          </w:tcPr>
          <w:p w14:paraId="65538E8C" w14:textId="5F52537D" w:rsidR="0067689A" w:rsidRPr="000F2789" w:rsidRDefault="0067689A" w:rsidP="00AA7206">
            <w:pPr>
              <w:pStyle w:val="NoSpacing"/>
              <w:jc w:val="center"/>
              <w:rPr>
                <w:rFonts w:ascii="Times New Roman" w:hAnsi="Times New Roman"/>
                <w:b/>
              </w:rPr>
            </w:pPr>
            <w:r w:rsidRPr="000F2789">
              <w:rPr>
                <w:rFonts w:ascii="Times New Roman" w:hAnsi="Times New Roman"/>
                <w:b/>
              </w:rPr>
              <w:t>Course Number+Title</w:t>
            </w:r>
          </w:p>
        </w:tc>
        <w:tc>
          <w:tcPr>
            <w:tcW w:w="1080" w:type="dxa"/>
            <w:tcBorders>
              <w:bottom w:val="single" w:sz="4" w:space="0" w:color="auto"/>
            </w:tcBorders>
            <w:shd w:val="clear" w:color="auto" w:fill="auto"/>
          </w:tcPr>
          <w:p w14:paraId="0A9CE6C7" w14:textId="31277EFC" w:rsidR="0067689A" w:rsidRPr="000F2789" w:rsidRDefault="0067689A" w:rsidP="00821E52">
            <w:pPr>
              <w:pStyle w:val="NoSpacing"/>
              <w:jc w:val="center"/>
              <w:rPr>
                <w:rFonts w:ascii="Times New Roman" w:hAnsi="Times New Roman"/>
                <w:b/>
              </w:rPr>
            </w:pPr>
            <w:r w:rsidRPr="000F2789">
              <w:rPr>
                <w:rFonts w:ascii="Times New Roman" w:hAnsi="Times New Roman"/>
                <w:b/>
              </w:rPr>
              <w:t xml:space="preserve">Credits </w:t>
            </w:r>
          </w:p>
        </w:tc>
        <w:tc>
          <w:tcPr>
            <w:tcW w:w="450" w:type="dxa"/>
            <w:tcBorders>
              <w:bottom w:val="single" w:sz="4" w:space="0" w:color="auto"/>
            </w:tcBorders>
          </w:tcPr>
          <w:p w14:paraId="2B2AC84B" w14:textId="63879B44" w:rsidR="0067689A" w:rsidRPr="000F2789" w:rsidRDefault="0067689A" w:rsidP="00712AA0">
            <w:pPr>
              <w:pStyle w:val="NoSpacing"/>
              <w:jc w:val="center"/>
              <w:rPr>
                <w:rFonts w:ascii="Times New Roman" w:hAnsi="Times New Roman"/>
                <w:b/>
              </w:rPr>
            </w:pPr>
            <w:r w:rsidRPr="00F1369D">
              <w:rPr>
                <w:rFonts w:ascii="Times New Roman" w:hAnsi="Times New Roman"/>
                <w:b/>
              </w:rPr>
              <w:t>%</w:t>
            </w:r>
          </w:p>
        </w:tc>
        <w:tc>
          <w:tcPr>
            <w:tcW w:w="1170" w:type="dxa"/>
            <w:tcBorders>
              <w:bottom w:val="single" w:sz="4" w:space="0" w:color="auto"/>
            </w:tcBorders>
            <w:shd w:val="clear" w:color="auto" w:fill="auto"/>
          </w:tcPr>
          <w:p w14:paraId="0FA0EF80" w14:textId="15710072" w:rsidR="0067689A" w:rsidRPr="000F2789" w:rsidRDefault="0067689A" w:rsidP="00712AA0">
            <w:pPr>
              <w:pStyle w:val="NoSpacing"/>
              <w:jc w:val="center"/>
              <w:rPr>
                <w:rFonts w:ascii="Times New Roman" w:hAnsi="Times New Roman"/>
                <w:b/>
              </w:rPr>
            </w:pPr>
            <w:r w:rsidRPr="000F2789">
              <w:rPr>
                <w:rFonts w:ascii="Times New Roman" w:hAnsi="Times New Roman"/>
                <w:b/>
              </w:rPr>
              <w:t># Students</w:t>
            </w:r>
          </w:p>
        </w:tc>
        <w:tc>
          <w:tcPr>
            <w:tcW w:w="1080" w:type="dxa"/>
            <w:tcBorders>
              <w:bottom w:val="single" w:sz="4" w:space="0" w:color="auto"/>
            </w:tcBorders>
            <w:shd w:val="clear" w:color="auto" w:fill="auto"/>
          </w:tcPr>
          <w:p w14:paraId="2C10AB16" w14:textId="65C56D7C" w:rsidR="0067689A" w:rsidRPr="000F2789" w:rsidRDefault="0067689A" w:rsidP="00821E52">
            <w:pPr>
              <w:pStyle w:val="NoSpacing"/>
              <w:jc w:val="center"/>
              <w:rPr>
                <w:rFonts w:ascii="Times New Roman" w:hAnsi="Times New Roman"/>
                <w:b/>
              </w:rPr>
            </w:pPr>
            <w:r w:rsidRPr="000F2789">
              <w:rPr>
                <w:rFonts w:ascii="Times New Roman" w:hAnsi="Times New Roman"/>
                <w:b/>
              </w:rPr>
              <w:t xml:space="preserve"># hours per course </w:t>
            </w:r>
          </w:p>
        </w:tc>
        <w:tc>
          <w:tcPr>
            <w:tcW w:w="1440" w:type="dxa"/>
            <w:tcBorders>
              <w:bottom w:val="single" w:sz="4" w:space="0" w:color="auto"/>
            </w:tcBorders>
            <w:shd w:val="clear" w:color="auto" w:fill="auto"/>
          </w:tcPr>
          <w:p w14:paraId="16803D91" w14:textId="74AA220A" w:rsidR="0067689A" w:rsidRPr="000F2789" w:rsidRDefault="0067689A" w:rsidP="00AA7206">
            <w:pPr>
              <w:pStyle w:val="NoSpacing"/>
              <w:jc w:val="center"/>
              <w:rPr>
                <w:rFonts w:ascii="Times New Roman" w:hAnsi="Times New Roman"/>
                <w:b/>
              </w:rPr>
            </w:pPr>
            <w:r w:rsidRPr="000F2789">
              <w:rPr>
                <w:rFonts w:ascii="Times New Roman" w:hAnsi="Times New Roman"/>
                <w:b/>
              </w:rPr>
              <w:t xml:space="preserve">Overall Assessment of Course </w:t>
            </w:r>
          </w:p>
        </w:tc>
        <w:tc>
          <w:tcPr>
            <w:tcW w:w="1350" w:type="dxa"/>
            <w:tcBorders>
              <w:bottom w:val="single" w:sz="4" w:space="0" w:color="auto"/>
            </w:tcBorders>
            <w:shd w:val="clear" w:color="auto" w:fill="auto"/>
          </w:tcPr>
          <w:p w14:paraId="50C69D98" w14:textId="039E5969" w:rsidR="0067689A" w:rsidRPr="000F2789" w:rsidRDefault="0067689A" w:rsidP="00AA7206">
            <w:pPr>
              <w:pStyle w:val="NoSpacing"/>
              <w:jc w:val="center"/>
              <w:rPr>
                <w:rFonts w:ascii="Times New Roman" w:hAnsi="Times New Roman"/>
                <w:b/>
              </w:rPr>
            </w:pPr>
            <w:r w:rsidRPr="000F2789">
              <w:rPr>
                <w:rFonts w:ascii="Times New Roman" w:hAnsi="Times New Roman"/>
                <w:b/>
              </w:rPr>
              <w:t xml:space="preserve">Dept Mean Rating for Courses </w:t>
            </w:r>
          </w:p>
        </w:tc>
        <w:tc>
          <w:tcPr>
            <w:tcW w:w="1530" w:type="dxa"/>
            <w:tcBorders>
              <w:bottom w:val="single" w:sz="4" w:space="0" w:color="auto"/>
            </w:tcBorders>
          </w:tcPr>
          <w:p w14:paraId="78F5EA27" w14:textId="3DE8E17A" w:rsidR="0067689A" w:rsidRPr="000F2789" w:rsidRDefault="0067689A" w:rsidP="00AA7206">
            <w:pPr>
              <w:pStyle w:val="NoSpacing"/>
              <w:jc w:val="center"/>
              <w:rPr>
                <w:rFonts w:ascii="Times New Roman" w:hAnsi="Times New Roman"/>
                <w:b/>
              </w:rPr>
            </w:pPr>
            <w:r w:rsidRPr="000F2789">
              <w:rPr>
                <w:rFonts w:ascii="Times New Roman" w:hAnsi="Times New Roman"/>
                <w:b/>
              </w:rPr>
              <w:t xml:space="preserve">Overall Assessment of Instructor </w:t>
            </w:r>
          </w:p>
        </w:tc>
        <w:tc>
          <w:tcPr>
            <w:tcW w:w="1440" w:type="dxa"/>
            <w:tcBorders>
              <w:bottom w:val="single" w:sz="4" w:space="0" w:color="auto"/>
            </w:tcBorders>
          </w:tcPr>
          <w:p w14:paraId="50DA1380" w14:textId="77777777" w:rsidR="0067689A" w:rsidRPr="000F2789" w:rsidRDefault="0067689A" w:rsidP="00AA7206">
            <w:pPr>
              <w:pStyle w:val="NoSpacing"/>
              <w:jc w:val="center"/>
              <w:rPr>
                <w:rFonts w:ascii="Times New Roman" w:hAnsi="Times New Roman"/>
                <w:b/>
              </w:rPr>
            </w:pPr>
            <w:r w:rsidRPr="000F2789">
              <w:rPr>
                <w:rFonts w:ascii="Times New Roman" w:hAnsi="Times New Roman"/>
                <w:b/>
              </w:rPr>
              <w:t>Dept Mean Assessment</w:t>
            </w:r>
          </w:p>
          <w:p w14:paraId="14CD5FFE" w14:textId="592AFFF9" w:rsidR="0067689A" w:rsidRPr="000F2789" w:rsidRDefault="0067689A" w:rsidP="00AA7206">
            <w:pPr>
              <w:pStyle w:val="NoSpacing"/>
              <w:jc w:val="center"/>
              <w:rPr>
                <w:rFonts w:ascii="Times New Roman" w:hAnsi="Times New Roman"/>
                <w:b/>
              </w:rPr>
            </w:pPr>
            <w:r w:rsidRPr="000F2789">
              <w:rPr>
                <w:rFonts w:ascii="Times New Roman" w:hAnsi="Times New Roman"/>
                <w:b/>
              </w:rPr>
              <w:t>for Instructors</w:t>
            </w:r>
          </w:p>
        </w:tc>
      </w:tr>
    </w:tbl>
    <w:p w14:paraId="7705CB89" w14:textId="29E018CB" w:rsidR="00C04792" w:rsidRPr="00F1369D" w:rsidRDefault="00C04792" w:rsidP="0067689A">
      <w:pPr>
        <w:tabs>
          <w:tab w:val="left" w:pos="2160"/>
          <w:tab w:val="left" w:pos="3600"/>
          <w:tab w:val="left" w:pos="5040"/>
          <w:tab w:val="left" w:pos="6480"/>
          <w:tab w:val="left" w:pos="8640"/>
        </w:tabs>
        <w:rPr>
          <w:rFonts w:ascii="Times New Roman" w:hAnsi="Times New Roman"/>
          <w:sz w:val="22"/>
          <w:szCs w:val="22"/>
        </w:rPr>
      </w:pPr>
      <w:r w:rsidRPr="00F1369D">
        <w:rPr>
          <w:rFonts w:ascii="Times New Roman" w:hAnsi="Times New Roman"/>
          <w:sz w:val="22"/>
          <w:szCs w:val="22"/>
        </w:rPr>
        <w:lastRenderedPageBreak/>
        <w:t>% = % of course taught</w:t>
      </w:r>
    </w:p>
    <w:p w14:paraId="1FDE2FE5" w14:textId="77777777" w:rsidR="00C04792" w:rsidRPr="00F1369D" w:rsidRDefault="00C04792" w:rsidP="0067689A">
      <w:pPr>
        <w:tabs>
          <w:tab w:val="left" w:pos="2160"/>
          <w:tab w:val="left" w:pos="3600"/>
          <w:tab w:val="left" w:pos="5040"/>
          <w:tab w:val="left" w:pos="6480"/>
          <w:tab w:val="left" w:pos="8640"/>
        </w:tabs>
        <w:rPr>
          <w:rFonts w:ascii="Times New Roman" w:hAnsi="Times New Roman"/>
          <w:sz w:val="22"/>
          <w:szCs w:val="22"/>
        </w:rPr>
      </w:pPr>
    </w:p>
    <w:p w14:paraId="156089DD" w14:textId="25CE2C9B" w:rsidR="00D6408D" w:rsidRPr="00F1369D" w:rsidRDefault="00D6408D" w:rsidP="0067689A">
      <w:pPr>
        <w:tabs>
          <w:tab w:val="left" w:pos="2160"/>
          <w:tab w:val="left" w:pos="3600"/>
          <w:tab w:val="left" w:pos="5040"/>
          <w:tab w:val="left" w:pos="6480"/>
          <w:tab w:val="left" w:pos="8640"/>
        </w:tabs>
        <w:rPr>
          <w:rFonts w:ascii="Times New Roman" w:hAnsi="Times New Roman"/>
          <w:sz w:val="22"/>
          <w:szCs w:val="22"/>
        </w:rPr>
      </w:pPr>
      <w:r w:rsidRPr="00F1369D">
        <w:rPr>
          <w:rFonts w:ascii="Times New Roman" w:hAnsi="Times New Roman"/>
          <w:b/>
          <w:sz w:val="22"/>
          <w:szCs w:val="22"/>
        </w:rPr>
        <w:t>For 4</w:t>
      </w:r>
      <w:r w:rsidRPr="00F1369D">
        <w:rPr>
          <w:rFonts w:ascii="Times New Roman" w:hAnsi="Times New Roman"/>
          <w:b/>
          <w:sz w:val="22"/>
          <w:szCs w:val="22"/>
          <w:vertAlign w:val="superscript"/>
        </w:rPr>
        <w:t>th</w:t>
      </w:r>
      <w:r w:rsidRPr="00F1369D">
        <w:rPr>
          <w:rFonts w:ascii="Times New Roman" w:hAnsi="Times New Roman"/>
          <w:b/>
          <w:sz w:val="22"/>
          <w:szCs w:val="22"/>
        </w:rPr>
        <w:t xml:space="preserve"> year Professional Student Rotation Courses use all heading</w:t>
      </w:r>
      <w:r w:rsidR="007F793A" w:rsidRPr="00F1369D">
        <w:rPr>
          <w:rFonts w:ascii="Times New Roman" w:hAnsi="Times New Roman"/>
          <w:b/>
          <w:sz w:val="22"/>
          <w:szCs w:val="22"/>
        </w:rPr>
        <w:t>s</w:t>
      </w:r>
      <w:r w:rsidRPr="00F1369D">
        <w:rPr>
          <w:rFonts w:ascii="Times New Roman" w:hAnsi="Times New Roman"/>
          <w:b/>
          <w:sz w:val="22"/>
          <w:szCs w:val="22"/>
        </w:rPr>
        <w:t xml:space="preserve"> below.</w:t>
      </w:r>
    </w:p>
    <w:p w14:paraId="0F2D5BE7" w14:textId="77777777" w:rsidR="00C04792" w:rsidRPr="00F1369D" w:rsidRDefault="00C04792" w:rsidP="0067689A">
      <w:pPr>
        <w:tabs>
          <w:tab w:val="left" w:pos="2160"/>
          <w:tab w:val="left" w:pos="3600"/>
          <w:tab w:val="left" w:pos="5040"/>
          <w:tab w:val="left" w:pos="6480"/>
          <w:tab w:val="left" w:pos="8640"/>
        </w:tabs>
        <w:rPr>
          <w:rFonts w:ascii="Times New Roman" w:hAnsi="Times New Roman"/>
          <w:sz w:val="22"/>
          <w:szCs w:val="22"/>
        </w:rPr>
      </w:pPr>
    </w:p>
    <w:p w14:paraId="5A2B699C" w14:textId="1E3D7C57" w:rsidR="00C04792" w:rsidRPr="00F1369D" w:rsidRDefault="00C04792" w:rsidP="0067689A">
      <w:pPr>
        <w:tabs>
          <w:tab w:val="left" w:pos="2160"/>
          <w:tab w:val="left" w:pos="3600"/>
          <w:tab w:val="left" w:pos="5040"/>
          <w:tab w:val="left" w:pos="6480"/>
          <w:tab w:val="left" w:pos="8640"/>
        </w:tabs>
        <w:rPr>
          <w:rFonts w:ascii="Times New Roman" w:hAnsi="Times New Roman"/>
          <w:sz w:val="22"/>
          <w:szCs w:val="22"/>
        </w:rPr>
      </w:pPr>
      <w:r w:rsidRPr="00F1369D">
        <w:rPr>
          <w:rFonts w:ascii="Times New Roman" w:hAnsi="Times New Roman"/>
          <w:sz w:val="22"/>
          <w:szCs w:val="22"/>
        </w:rPr>
        <w:t xml:space="preserve">To insure consistency, please note the following definitions. </w:t>
      </w:r>
    </w:p>
    <w:p w14:paraId="2F670527" w14:textId="58AC400C" w:rsidR="00C04792" w:rsidRPr="00F1369D" w:rsidRDefault="00782A97" w:rsidP="0067689A">
      <w:pPr>
        <w:tabs>
          <w:tab w:val="left" w:pos="2160"/>
          <w:tab w:val="left" w:pos="3600"/>
          <w:tab w:val="left" w:pos="5040"/>
          <w:tab w:val="left" w:pos="6480"/>
          <w:tab w:val="left" w:pos="8640"/>
        </w:tabs>
        <w:rPr>
          <w:rFonts w:ascii="Times New Roman" w:hAnsi="Times New Roman"/>
          <w:sz w:val="22"/>
          <w:szCs w:val="22"/>
        </w:rPr>
      </w:pPr>
      <w:r w:rsidRPr="00F1369D">
        <w:rPr>
          <w:rFonts w:ascii="Times New Roman" w:hAnsi="Times New Roman"/>
          <w:sz w:val="22"/>
          <w:szCs w:val="22"/>
        </w:rPr>
        <w:t>One c</w:t>
      </w:r>
      <w:r w:rsidR="00C04792" w:rsidRPr="00F1369D">
        <w:rPr>
          <w:rFonts w:ascii="Times New Roman" w:hAnsi="Times New Roman"/>
          <w:sz w:val="22"/>
          <w:szCs w:val="22"/>
        </w:rPr>
        <w:t xml:space="preserve">ourse-= 2 week rotation.  </w:t>
      </w:r>
    </w:p>
    <w:p w14:paraId="17EE1E8B" w14:textId="6321E154" w:rsidR="00C04792" w:rsidRPr="00F1369D" w:rsidRDefault="00C04792" w:rsidP="00C04792">
      <w:pPr>
        <w:rPr>
          <w:rFonts w:ascii="Times New Roman" w:hAnsi="Times New Roman"/>
          <w:sz w:val="22"/>
          <w:szCs w:val="22"/>
        </w:rPr>
      </w:pPr>
      <w:r w:rsidRPr="00F1369D">
        <w:rPr>
          <w:rFonts w:ascii="Times New Roman" w:hAnsi="Times New Roman"/>
          <w:sz w:val="22"/>
          <w:szCs w:val="22"/>
        </w:rPr>
        <w:t xml:space="preserve">Rotations taught/year = 1 course rotation and # times taught per year; </w:t>
      </w:r>
      <w:r w:rsidR="00782A97" w:rsidRPr="00F1369D">
        <w:rPr>
          <w:rFonts w:ascii="Times New Roman" w:hAnsi="Times New Roman"/>
          <w:sz w:val="22"/>
          <w:szCs w:val="22"/>
        </w:rPr>
        <w:t xml:space="preserve">for </w:t>
      </w:r>
      <w:r w:rsidRPr="00F1369D">
        <w:rPr>
          <w:rFonts w:ascii="Times New Roman" w:hAnsi="Times New Roman"/>
          <w:sz w:val="22"/>
          <w:szCs w:val="22"/>
        </w:rPr>
        <w:t xml:space="preserve">example 1 course rotation taught 5 times per year= 5 rotations taught/year for that course rotation. </w:t>
      </w:r>
    </w:p>
    <w:p w14:paraId="25168401" w14:textId="77777777" w:rsidR="00C04792" w:rsidRPr="00F1369D" w:rsidRDefault="00C04792" w:rsidP="00C04792">
      <w:pPr>
        <w:rPr>
          <w:rFonts w:ascii="Times New Roman" w:hAnsi="Times New Roman"/>
          <w:sz w:val="22"/>
          <w:szCs w:val="22"/>
        </w:rPr>
      </w:pPr>
      <w:r w:rsidRPr="00F1369D">
        <w:rPr>
          <w:rFonts w:ascii="Times New Roman" w:hAnsi="Times New Roman"/>
          <w:sz w:val="22"/>
          <w:szCs w:val="22"/>
        </w:rPr>
        <w:t xml:space="preserve">Total credits/year = # rotations x credits per rotation. </w:t>
      </w:r>
    </w:p>
    <w:p w14:paraId="6BD2D51B" w14:textId="49890F8B" w:rsidR="00C04792" w:rsidRPr="000F2789" w:rsidRDefault="00C04792" w:rsidP="00C04792">
      <w:pPr>
        <w:rPr>
          <w:rFonts w:ascii="Times New Roman" w:hAnsi="Times New Roman"/>
          <w:sz w:val="22"/>
          <w:szCs w:val="22"/>
        </w:rPr>
      </w:pPr>
      <w:r w:rsidRPr="00F1369D">
        <w:rPr>
          <w:rFonts w:ascii="Times New Roman" w:hAnsi="Times New Roman"/>
          <w:sz w:val="22"/>
          <w:szCs w:val="22"/>
        </w:rPr>
        <w:t>Rotations may occur while performing diagnostic/clinical duty (ex: in the Lloyd Teaching Hospital, VDL, support services such as pathology, microbiology, etc.; or other 4</w:t>
      </w:r>
      <w:r w:rsidRPr="00F1369D">
        <w:rPr>
          <w:rFonts w:ascii="Times New Roman" w:hAnsi="Times New Roman"/>
          <w:sz w:val="22"/>
          <w:szCs w:val="22"/>
          <w:vertAlign w:val="superscript"/>
        </w:rPr>
        <w:t>th</w:t>
      </w:r>
      <w:r w:rsidRPr="00F1369D">
        <w:rPr>
          <w:rFonts w:ascii="Times New Roman" w:hAnsi="Times New Roman"/>
          <w:sz w:val="22"/>
          <w:szCs w:val="22"/>
        </w:rPr>
        <w:t xml:space="preserve"> year rotations.)</w:t>
      </w:r>
    </w:p>
    <w:p w14:paraId="4E7F6475" w14:textId="77777777" w:rsidR="00C04792" w:rsidRPr="000F2789" w:rsidRDefault="00C04792" w:rsidP="0067689A">
      <w:pPr>
        <w:tabs>
          <w:tab w:val="left" w:pos="2160"/>
          <w:tab w:val="left" w:pos="3600"/>
          <w:tab w:val="left" w:pos="5040"/>
          <w:tab w:val="left" w:pos="6480"/>
          <w:tab w:val="left" w:pos="8640"/>
        </w:tabs>
        <w:rPr>
          <w:rFonts w:ascii="Times New Roman" w:hAnsi="Times New Roman"/>
          <w:b/>
          <w:sz w:val="22"/>
          <w:szCs w:val="22"/>
        </w:rPr>
      </w:pPr>
    </w:p>
    <w:p w14:paraId="028DE41F" w14:textId="77777777" w:rsidR="009E3E65" w:rsidRPr="000F2789" w:rsidRDefault="009E3E65">
      <w:pPr>
        <w:tabs>
          <w:tab w:val="left" w:pos="2160"/>
          <w:tab w:val="left" w:pos="3600"/>
          <w:tab w:val="left" w:pos="5040"/>
          <w:tab w:val="left" w:pos="6480"/>
          <w:tab w:val="left" w:pos="8640"/>
        </w:tabs>
        <w:ind w:left="1440" w:hanging="360"/>
        <w:rPr>
          <w:rFonts w:ascii="Times New Roman" w:hAnsi="Times New Roman"/>
          <w:sz w:val="22"/>
          <w:szCs w:val="22"/>
        </w:rPr>
      </w:pPr>
    </w:p>
    <w:tbl>
      <w:tblPr>
        <w:tblW w:w="116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990"/>
        <w:gridCol w:w="450"/>
        <w:gridCol w:w="1260"/>
        <w:gridCol w:w="1170"/>
        <w:gridCol w:w="1440"/>
        <w:gridCol w:w="1530"/>
        <w:gridCol w:w="1350"/>
        <w:gridCol w:w="1440"/>
      </w:tblGrid>
      <w:tr w:rsidR="0067689A" w:rsidRPr="000F2789" w14:paraId="48B62047" w14:textId="77777777" w:rsidTr="0067689A">
        <w:tc>
          <w:tcPr>
            <w:tcW w:w="900" w:type="dxa"/>
            <w:tcBorders>
              <w:bottom w:val="single" w:sz="4" w:space="0" w:color="auto"/>
            </w:tcBorders>
            <w:shd w:val="clear" w:color="auto" w:fill="auto"/>
          </w:tcPr>
          <w:p w14:paraId="446FBE16" w14:textId="77777777" w:rsidR="0067689A" w:rsidRPr="000F2789" w:rsidRDefault="0067689A" w:rsidP="00656A33">
            <w:pPr>
              <w:pStyle w:val="NoSpacing"/>
              <w:jc w:val="center"/>
              <w:rPr>
                <w:rFonts w:ascii="Times New Roman" w:hAnsi="Times New Roman"/>
                <w:b/>
              </w:rPr>
            </w:pPr>
          </w:p>
          <w:p w14:paraId="0DDC380C" w14:textId="77777777" w:rsidR="0067689A" w:rsidRPr="000F2789" w:rsidRDefault="0067689A" w:rsidP="00656A33">
            <w:pPr>
              <w:pStyle w:val="NoSpacing"/>
              <w:jc w:val="center"/>
              <w:rPr>
                <w:rFonts w:ascii="Times New Roman" w:hAnsi="Times New Roman"/>
                <w:b/>
              </w:rPr>
            </w:pPr>
            <w:r w:rsidRPr="000F2789">
              <w:rPr>
                <w:rFonts w:ascii="Times New Roman" w:hAnsi="Times New Roman"/>
                <w:b/>
              </w:rPr>
              <w:t>Term and year</w:t>
            </w:r>
          </w:p>
        </w:tc>
        <w:tc>
          <w:tcPr>
            <w:tcW w:w="1080" w:type="dxa"/>
            <w:tcBorders>
              <w:bottom w:val="single" w:sz="4" w:space="0" w:color="auto"/>
            </w:tcBorders>
            <w:shd w:val="clear" w:color="auto" w:fill="auto"/>
          </w:tcPr>
          <w:p w14:paraId="545EE6F8" w14:textId="77777777" w:rsidR="0067689A" w:rsidRPr="000F2789" w:rsidRDefault="0067689A" w:rsidP="00656A33">
            <w:pPr>
              <w:pStyle w:val="NoSpacing"/>
              <w:jc w:val="center"/>
              <w:rPr>
                <w:rFonts w:ascii="Times New Roman" w:hAnsi="Times New Roman"/>
                <w:b/>
              </w:rPr>
            </w:pPr>
            <w:r w:rsidRPr="000F2789">
              <w:rPr>
                <w:rFonts w:ascii="Times New Roman" w:hAnsi="Times New Roman"/>
                <w:b/>
              </w:rPr>
              <w:t>Course Number+Title</w:t>
            </w:r>
          </w:p>
        </w:tc>
        <w:tc>
          <w:tcPr>
            <w:tcW w:w="990" w:type="dxa"/>
            <w:tcBorders>
              <w:bottom w:val="single" w:sz="4" w:space="0" w:color="auto"/>
            </w:tcBorders>
            <w:shd w:val="clear" w:color="auto" w:fill="auto"/>
          </w:tcPr>
          <w:p w14:paraId="53DE8FCF" w14:textId="533F4663" w:rsidR="0067689A" w:rsidRPr="000F2789" w:rsidRDefault="0067689A" w:rsidP="00821E52">
            <w:pPr>
              <w:pStyle w:val="NoSpacing"/>
              <w:jc w:val="center"/>
              <w:rPr>
                <w:rFonts w:ascii="Times New Roman" w:hAnsi="Times New Roman"/>
                <w:b/>
              </w:rPr>
            </w:pPr>
            <w:r w:rsidRPr="000F2789">
              <w:rPr>
                <w:rFonts w:ascii="Times New Roman" w:hAnsi="Times New Roman"/>
                <w:b/>
              </w:rPr>
              <w:t>Credits per rotation</w:t>
            </w:r>
          </w:p>
        </w:tc>
        <w:tc>
          <w:tcPr>
            <w:tcW w:w="450" w:type="dxa"/>
            <w:tcBorders>
              <w:bottom w:val="single" w:sz="4" w:space="0" w:color="auto"/>
            </w:tcBorders>
          </w:tcPr>
          <w:p w14:paraId="180B2370" w14:textId="514BCFD3" w:rsidR="0067689A" w:rsidRPr="000F2789" w:rsidRDefault="0067689A" w:rsidP="00656A33">
            <w:pPr>
              <w:pStyle w:val="NoSpacing"/>
              <w:jc w:val="center"/>
              <w:rPr>
                <w:rFonts w:ascii="Times New Roman" w:hAnsi="Times New Roman"/>
                <w:b/>
              </w:rPr>
            </w:pPr>
            <w:r w:rsidRPr="003E40CD">
              <w:rPr>
                <w:rFonts w:ascii="Times New Roman" w:hAnsi="Times New Roman"/>
                <w:b/>
              </w:rPr>
              <w:t>%</w:t>
            </w:r>
          </w:p>
        </w:tc>
        <w:tc>
          <w:tcPr>
            <w:tcW w:w="1260" w:type="dxa"/>
            <w:tcBorders>
              <w:bottom w:val="single" w:sz="4" w:space="0" w:color="auto"/>
            </w:tcBorders>
            <w:shd w:val="clear" w:color="auto" w:fill="auto"/>
          </w:tcPr>
          <w:p w14:paraId="1C3FEBBE" w14:textId="3156EF91" w:rsidR="0067689A" w:rsidRPr="000F2789" w:rsidRDefault="0067689A" w:rsidP="0067689A">
            <w:pPr>
              <w:pStyle w:val="NoSpacing"/>
              <w:jc w:val="center"/>
              <w:rPr>
                <w:rFonts w:ascii="Times New Roman" w:hAnsi="Times New Roman"/>
                <w:b/>
              </w:rPr>
            </w:pPr>
            <w:r w:rsidRPr="000F2789">
              <w:rPr>
                <w:rFonts w:ascii="Times New Roman" w:hAnsi="Times New Roman"/>
                <w:b/>
              </w:rPr>
              <w:t># Students (av per rotation)</w:t>
            </w:r>
          </w:p>
        </w:tc>
        <w:tc>
          <w:tcPr>
            <w:tcW w:w="1170" w:type="dxa"/>
            <w:tcBorders>
              <w:bottom w:val="single" w:sz="4" w:space="0" w:color="auto"/>
            </w:tcBorders>
            <w:shd w:val="clear" w:color="auto" w:fill="auto"/>
          </w:tcPr>
          <w:p w14:paraId="5B438EF2" w14:textId="4D15C488" w:rsidR="0067689A" w:rsidRPr="000F2789" w:rsidRDefault="0067689A" w:rsidP="00AA7206">
            <w:pPr>
              <w:pStyle w:val="NoSpacing"/>
              <w:jc w:val="center"/>
              <w:rPr>
                <w:rFonts w:ascii="Times New Roman" w:hAnsi="Times New Roman"/>
                <w:b/>
              </w:rPr>
            </w:pPr>
            <w:r w:rsidRPr="000F2789">
              <w:rPr>
                <w:rFonts w:ascii="Times New Roman" w:hAnsi="Times New Roman"/>
                <w:b/>
              </w:rPr>
              <w:t xml:space="preserve"># hours per Course </w:t>
            </w:r>
          </w:p>
        </w:tc>
        <w:tc>
          <w:tcPr>
            <w:tcW w:w="1440" w:type="dxa"/>
            <w:tcBorders>
              <w:bottom w:val="single" w:sz="4" w:space="0" w:color="auto"/>
            </w:tcBorders>
            <w:shd w:val="clear" w:color="auto" w:fill="auto"/>
          </w:tcPr>
          <w:p w14:paraId="49CFB939" w14:textId="77777777" w:rsidR="0067689A" w:rsidRPr="000F2789" w:rsidRDefault="0067689A" w:rsidP="00656A33">
            <w:pPr>
              <w:pStyle w:val="NoSpacing"/>
              <w:jc w:val="center"/>
              <w:rPr>
                <w:rFonts w:ascii="Times New Roman" w:hAnsi="Times New Roman"/>
                <w:b/>
              </w:rPr>
            </w:pPr>
            <w:r w:rsidRPr="000F2789">
              <w:rPr>
                <w:rFonts w:ascii="Times New Roman" w:hAnsi="Times New Roman"/>
                <w:b/>
              </w:rPr>
              <w:t xml:space="preserve">Overall Assessment of Course </w:t>
            </w:r>
          </w:p>
        </w:tc>
        <w:tc>
          <w:tcPr>
            <w:tcW w:w="1530" w:type="dxa"/>
            <w:tcBorders>
              <w:bottom w:val="single" w:sz="4" w:space="0" w:color="auto"/>
            </w:tcBorders>
            <w:shd w:val="clear" w:color="auto" w:fill="auto"/>
          </w:tcPr>
          <w:p w14:paraId="41019B58" w14:textId="77777777" w:rsidR="0067689A" w:rsidRPr="000F2789" w:rsidRDefault="0067689A" w:rsidP="00656A33">
            <w:pPr>
              <w:pStyle w:val="NoSpacing"/>
              <w:jc w:val="center"/>
              <w:rPr>
                <w:rFonts w:ascii="Times New Roman" w:hAnsi="Times New Roman"/>
                <w:b/>
              </w:rPr>
            </w:pPr>
            <w:r w:rsidRPr="000F2789">
              <w:rPr>
                <w:rFonts w:ascii="Times New Roman" w:hAnsi="Times New Roman"/>
                <w:b/>
              </w:rPr>
              <w:t xml:space="preserve">Dept Mean Rating for Courses </w:t>
            </w:r>
          </w:p>
        </w:tc>
        <w:tc>
          <w:tcPr>
            <w:tcW w:w="1350" w:type="dxa"/>
            <w:tcBorders>
              <w:bottom w:val="single" w:sz="4" w:space="0" w:color="auto"/>
            </w:tcBorders>
          </w:tcPr>
          <w:p w14:paraId="75B15E6D" w14:textId="77777777" w:rsidR="0067689A" w:rsidRPr="000F2789" w:rsidRDefault="0067689A" w:rsidP="00656A33">
            <w:pPr>
              <w:pStyle w:val="NoSpacing"/>
              <w:jc w:val="center"/>
              <w:rPr>
                <w:rFonts w:ascii="Times New Roman" w:hAnsi="Times New Roman"/>
                <w:b/>
              </w:rPr>
            </w:pPr>
            <w:r w:rsidRPr="000F2789">
              <w:rPr>
                <w:rFonts w:ascii="Times New Roman" w:hAnsi="Times New Roman"/>
                <w:b/>
              </w:rPr>
              <w:t xml:space="preserve">Overall Assessment of Instructor </w:t>
            </w:r>
          </w:p>
        </w:tc>
        <w:tc>
          <w:tcPr>
            <w:tcW w:w="1440" w:type="dxa"/>
            <w:tcBorders>
              <w:bottom w:val="single" w:sz="4" w:space="0" w:color="auto"/>
            </w:tcBorders>
          </w:tcPr>
          <w:p w14:paraId="1C2FE749" w14:textId="77777777" w:rsidR="0067689A" w:rsidRPr="000F2789" w:rsidRDefault="0067689A" w:rsidP="00656A33">
            <w:pPr>
              <w:pStyle w:val="NoSpacing"/>
              <w:jc w:val="center"/>
              <w:rPr>
                <w:rFonts w:ascii="Times New Roman" w:hAnsi="Times New Roman"/>
                <w:b/>
              </w:rPr>
            </w:pPr>
            <w:r w:rsidRPr="000F2789">
              <w:rPr>
                <w:rFonts w:ascii="Times New Roman" w:hAnsi="Times New Roman"/>
                <w:b/>
              </w:rPr>
              <w:t>Dept Mean Assessment</w:t>
            </w:r>
          </w:p>
          <w:p w14:paraId="3080652C" w14:textId="74C8A7CB" w:rsidR="0067689A" w:rsidRPr="000F2789" w:rsidRDefault="0067689A" w:rsidP="00656A33">
            <w:pPr>
              <w:pStyle w:val="NoSpacing"/>
              <w:jc w:val="center"/>
              <w:rPr>
                <w:rFonts w:ascii="Times New Roman" w:hAnsi="Times New Roman"/>
                <w:b/>
              </w:rPr>
            </w:pPr>
            <w:r w:rsidRPr="000F2789">
              <w:rPr>
                <w:rFonts w:ascii="Times New Roman" w:hAnsi="Times New Roman"/>
                <w:b/>
              </w:rPr>
              <w:t>for Instructors</w:t>
            </w:r>
          </w:p>
        </w:tc>
      </w:tr>
    </w:tbl>
    <w:p w14:paraId="0E010EBA" w14:textId="1DF5957F" w:rsidR="00D6408D" w:rsidRDefault="00C04792" w:rsidP="00C04792">
      <w:pPr>
        <w:tabs>
          <w:tab w:val="left" w:pos="2160"/>
          <w:tab w:val="left" w:pos="3600"/>
          <w:tab w:val="left" w:pos="5040"/>
          <w:tab w:val="left" w:pos="6480"/>
          <w:tab w:val="left" w:pos="8640"/>
        </w:tabs>
        <w:rPr>
          <w:rFonts w:ascii="Times New Roman" w:hAnsi="Times New Roman"/>
          <w:sz w:val="22"/>
          <w:szCs w:val="22"/>
        </w:rPr>
      </w:pPr>
      <w:r w:rsidRPr="003E40CD">
        <w:rPr>
          <w:rFonts w:ascii="Times New Roman" w:hAnsi="Times New Roman"/>
          <w:sz w:val="22"/>
          <w:szCs w:val="22"/>
        </w:rPr>
        <w:t>%= % of rotation taught</w:t>
      </w:r>
    </w:p>
    <w:p w14:paraId="1523EADB" w14:textId="77777777" w:rsidR="00C04792" w:rsidRPr="000F2789" w:rsidRDefault="00C04792" w:rsidP="00C04792">
      <w:pPr>
        <w:tabs>
          <w:tab w:val="left" w:pos="2160"/>
          <w:tab w:val="left" w:pos="3600"/>
          <w:tab w:val="left" w:pos="5040"/>
          <w:tab w:val="left" w:pos="6480"/>
          <w:tab w:val="left" w:pos="8640"/>
        </w:tabs>
        <w:rPr>
          <w:rFonts w:ascii="Times New Roman" w:hAnsi="Times New Roman"/>
          <w:sz w:val="22"/>
          <w:szCs w:val="22"/>
        </w:rPr>
      </w:pPr>
    </w:p>
    <w:tbl>
      <w:tblPr>
        <w:tblStyle w:val="TableGrid"/>
        <w:tblW w:w="10440" w:type="dxa"/>
        <w:tblInd w:w="-95" w:type="dxa"/>
        <w:tblCellMar>
          <w:left w:w="0" w:type="dxa"/>
          <w:right w:w="0" w:type="dxa"/>
        </w:tblCellMar>
        <w:tblLook w:val="04A0" w:firstRow="1" w:lastRow="0" w:firstColumn="1" w:lastColumn="0" w:noHBand="0" w:noVBand="1"/>
      </w:tblPr>
      <w:tblGrid>
        <w:gridCol w:w="900"/>
        <w:gridCol w:w="1350"/>
        <w:gridCol w:w="1440"/>
        <w:gridCol w:w="1440"/>
        <w:gridCol w:w="1980"/>
        <w:gridCol w:w="1620"/>
        <w:gridCol w:w="1710"/>
      </w:tblGrid>
      <w:tr w:rsidR="00C75D57" w:rsidRPr="000F2789" w14:paraId="62D3B92F" w14:textId="77777777" w:rsidTr="00B66C76">
        <w:tc>
          <w:tcPr>
            <w:tcW w:w="900" w:type="dxa"/>
          </w:tcPr>
          <w:p w14:paraId="5348F68E" w14:textId="77777777"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Term Year</w:t>
            </w:r>
          </w:p>
        </w:tc>
        <w:tc>
          <w:tcPr>
            <w:tcW w:w="1350" w:type="dxa"/>
          </w:tcPr>
          <w:p w14:paraId="312791A2" w14:textId="1DEFEAE3"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#Rotations instructor-in-charge /year</w:t>
            </w:r>
          </w:p>
        </w:tc>
        <w:tc>
          <w:tcPr>
            <w:tcW w:w="1440" w:type="dxa"/>
          </w:tcPr>
          <w:p w14:paraId="7E791F57" w14:textId="77777777"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 xml:space="preserve"> #Rotations taught/year</w:t>
            </w:r>
          </w:p>
          <w:p w14:paraId="560ACAD8" w14:textId="7C32AC8B" w:rsidR="00C75D57" w:rsidRPr="000F2789" w:rsidRDefault="00C75D57" w:rsidP="00B66C76">
            <w:pPr>
              <w:jc w:val="center"/>
              <w:rPr>
                <w:rFonts w:ascii="Times New Roman" w:hAnsi="Times New Roman"/>
                <w:b/>
                <w:sz w:val="22"/>
                <w:szCs w:val="22"/>
              </w:rPr>
            </w:pPr>
          </w:p>
        </w:tc>
        <w:tc>
          <w:tcPr>
            <w:tcW w:w="1440" w:type="dxa"/>
          </w:tcPr>
          <w:p w14:paraId="0F68E96B" w14:textId="77777777" w:rsidR="00C75D57" w:rsidRPr="000F2789" w:rsidRDefault="00C75D57" w:rsidP="00A83694">
            <w:pPr>
              <w:jc w:val="center"/>
              <w:rPr>
                <w:rFonts w:ascii="Times New Roman" w:hAnsi="Times New Roman"/>
                <w:b/>
                <w:sz w:val="22"/>
                <w:szCs w:val="22"/>
              </w:rPr>
            </w:pPr>
            <w:r w:rsidRPr="000F2789">
              <w:rPr>
                <w:rFonts w:ascii="Times New Roman" w:hAnsi="Times New Roman"/>
                <w:b/>
                <w:sz w:val="22"/>
                <w:szCs w:val="22"/>
              </w:rPr>
              <w:t>Total credits/</w:t>
            </w:r>
          </w:p>
          <w:p w14:paraId="55A16280" w14:textId="2730773E" w:rsidR="00C75D57" w:rsidRPr="000F2789" w:rsidRDefault="00C75D57" w:rsidP="00A83694">
            <w:pPr>
              <w:jc w:val="center"/>
              <w:rPr>
                <w:rFonts w:ascii="Times New Roman" w:hAnsi="Times New Roman"/>
                <w:b/>
                <w:sz w:val="22"/>
                <w:szCs w:val="22"/>
              </w:rPr>
            </w:pPr>
            <w:r w:rsidRPr="000F2789">
              <w:rPr>
                <w:rFonts w:ascii="Times New Roman" w:hAnsi="Times New Roman"/>
                <w:b/>
                <w:sz w:val="22"/>
                <w:szCs w:val="22"/>
              </w:rPr>
              <w:t>year</w:t>
            </w:r>
          </w:p>
        </w:tc>
        <w:tc>
          <w:tcPr>
            <w:tcW w:w="1980" w:type="dxa"/>
          </w:tcPr>
          <w:p w14:paraId="6BC70200" w14:textId="641A0792"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Teaching performed during diagnostic/clinical duty (Yes or No)</w:t>
            </w:r>
          </w:p>
        </w:tc>
        <w:tc>
          <w:tcPr>
            <w:tcW w:w="1620" w:type="dxa"/>
          </w:tcPr>
          <w:p w14:paraId="4CA4A06D" w14:textId="77777777"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Rotation includes interns and/or residents (av #)</w:t>
            </w:r>
          </w:p>
        </w:tc>
        <w:tc>
          <w:tcPr>
            <w:tcW w:w="1710" w:type="dxa"/>
          </w:tcPr>
          <w:p w14:paraId="3F361FA4" w14:textId="77777777"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 xml:space="preserve">Rotation includes after-hours duty </w:t>
            </w:r>
          </w:p>
          <w:p w14:paraId="62AB5B20" w14:textId="1A68BC8F" w:rsidR="00C75D57" w:rsidRPr="000F2789" w:rsidRDefault="00C75D57" w:rsidP="00B66C76">
            <w:pPr>
              <w:jc w:val="center"/>
              <w:rPr>
                <w:rFonts w:ascii="Times New Roman" w:hAnsi="Times New Roman"/>
                <w:b/>
                <w:sz w:val="22"/>
                <w:szCs w:val="22"/>
              </w:rPr>
            </w:pPr>
            <w:r w:rsidRPr="000F2789">
              <w:rPr>
                <w:rFonts w:ascii="Times New Roman" w:hAnsi="Times New Roman"/>
                <w:b/>
                <w:sz w:val="22"/>
                <w:szCs w:val="22"/>
              </w:rPr>
              <w:t>(Yes or No)</w:t>
            </w:r>
          </w:p>
        </w:tc>
      </w:tr>
    </w:tbl>
    <w:p w14:paraId="195A8368" w14:textId="77777777" w:rsidR="00D6408D" w:rsidRPr="000F2789" w:rsidRDefault="00D6408D">
      <w:pPr>
        <w:tabs>
          <w:tab w:val="left" w:pos="2160"/>
          <w:tab w:val="left" w:pos="3600"/>
          <w:tab w:val="left" w:pos="5040"/>
          <w:tab w:val="left" w:pos="6480"/>
          <w:tab w:val="left" w:pos="8640"/>
        </w:tabs>
        <w:ind w:left="1440" w:hanging="360"/>
        <w:rPr>
          <w:rFonts w:ascii="Times New Roman" w:hAnsi="Times New Roman"/>
          <w:sz w:val="22"/>
          <w:szCs w:val="22"/>
        </w:rPr>
      </w:pPr>
    </w:p>
    <w:p w14:paraId="5F0B42CD" w14:textId="157BE6C1" w:rsidR="00F262D0" w:rsidRPr="000F2789" w:rsidRDefault="00F262D0" w:rsidP="00F262D0">
      <w:pPr>
        <w:tabs>
          <w:tab w:val="left" w:pos="2160"/>
          <w:tab w:val="left" w:pos="3600"/>
          <w:tab w:val="left" w:pos="5040"/>
          <w:tab w:val="left" w:pos="6480"/>
          <w:tab w:val="left" w:pos="8640"/>
        </w:tabs>
        <w:rPr>
          <w:rFonts w:ascii="Times New Roman" w:hAnsi="Times New Roman"/>
          <w:sz w:val="22"/>
          <w:szCs w:val="22"/>
        </w:rPr>
      </w:pPr>
      <w:r w:rsidRPr="000F2789">
        <w:rPr>
          <w:rFonts w:ascii="Times New Roman" w:hAnsi="Times New Roman"/>
          <w:sz w:val="22"/>
          <w:szCs w:val="22"/>
        </w:rPr>
        <w:tab/>
        <w:t xml:space="preserve">      </w:t>
      </w:r>
      <w:r w:rsidR="00312535" w:rsidRPr="000F2789">
        <w:rPr>
          <w:rFonts w:ascii="Times New Roman" w:hAnsi="Times New Roman"/>
          <w:sz w:val="22"/>
          <w:szCs w:val="22"/>
        </w:rPr>
        <w:t>4</w:t>
      </w:r>
      <w:r w:rsidR="00394719" w:rsidRPr="000F2789">
        <w:rPr>
          <w:rFonts w:ascii="Times New Roman" w:hAnsi="Times New Roman"/>
          <w:sz w:val="22"/>
          <w:szCs w:val="22"/>
        </w:rPr>
        <w:t>.</w:t>
      </w:r>
      <w:r w:rsidRPr="000F2789">
        <w:rPr>
          <w:rFonts w:ascii="Times New Roman" w:hAnsi="Times New Roman"/>
          <w:sz w:val="22"/>
          <w:szCs w:val="22"/>
        </w:rPr>
        <w:t xml:space="preserve">     </w:t>
      </w:r>
      <w:r w:rsidR="00394719" w:rsidRPr="000F2789">
        <w:rPr>
          <w:rFonts w:ascii="Times New Roman" w:hAnsi="Times New Roman"/>
          <w:sz w:val="22"/>
          <w:szCs w:val="22"/>
        </w:rPr>
        <w:t>Course and curriculum development activity.</w:t>
      </w:r>
      <w:r w:rsidR="00522D06" w:rsidRPr="000F2789">
        <w:rPr>
          <w:rFonts w:ascii="Times New Roman" w:hAnsi="Times New Roman"/>
          <w:sz w:val="22"/>
          <w:szCs w:val="22"/>
        </w:rPr>
        <w:t xml:space="preserve">  </w:t>
      </w:r>
      <w:r w:rsidR="00394719" w:rsidRPr="000F2789">
        <w:rPr>
          <w:rFonts w:ascii="Times New Roman" w:hAnsi="Times New Roman"/>
          <w:sz w:val="22"/>
          <w:szCs w:val="22"/>
        </w:rPr>
        <w:t xml:space="preserve">Summarize contributions to course and </w:t>
      </w:r>
    </w:p>
    <w:p w14:paraId="23AF7190" w14:textId="4C7146B8" w:rsidR="00F262D0" w:rsidRPr="000F2789" w:rsidRDefault="00F262D0" w:rsidP="00F262D0">
      <w:pPr>
        <w:tabs>
          <w:tab w:val="left" w:pos="2160"/>
          <w:tab w:val="left" w:pos="3600"/>
          <w:tab w:val="left" w:pos="5040"/>
          <w:tab w:val="left" w:pos="6480"/>
          <w:tab w:val="left" w:pos="8640"/>
        </w:tabs>
        <w:rPr>
          <w:rFonts w:ascii="Times New Roman" w:hAnsi="Times New Roman"/>
          <w:sz w:val="22"/>
          <w:szCs w:val="22"/>
        </w:rPr>
      </w:pPr>
      <w:r w:rsidRPr="000F2789">
        <w:rPr>
          <w:rFonts w:ascii="Times New Roman" w:hAnsi="Times New Roman"/>
          <w:sz w:val="22"/>
          <w:szCs w:val="22"/>
        </w:rPr>
        <w:tab/>
        <w:t xml:space="preserve">              </w:t>
      </w:r>
      <w:r w:rsidR="00394719" w:rsidRPr="000F2789">
        <w:rPr>
          <w:rFonts w:ascii="Times New Roman" w:hAnsi="Times New Roman"/>
          <w:sz w:val="22"/>
          <w:szCs w:val="22"/>
        </w:rPr>
        <w:t>curriculum development</w:t>
      </w:r>
      <w:r w:rsidRPr="000F2789">
        <w:rPr>
          <w:rFonts w:ascii="Times New Roman" w:hAnsi="Times New Roman"/>
          <w:sz w:val="22"/>
          <w:szCs w:val="22"/>
        </w:rPr>
        <w:t xml:space="preserve"> </w:t>
      </w:r>
      <w:r w:rsidR="00B92A7A" w:rsidRPr="000F2789">
        <w:rPr>
          <w:rFonts w:ascii="Times New Roman" w:hAnsi="Times New Roman"/>
          <w:sz w:val="22"/>
          <w:szCs w:val="22"/>
        </w:rPr>
        <w:t xml:space="preserve">and </w:t>
      </w:r>
      <w:r w:rsidRPr="000F2789">
        <w:rPr>
          <w:rFonts w:ascii="Times New Roman" w:hAnsi="Times New Roman"/>
          <w:sz w:val="22"/>
          <w:szCs w:val="22"/>
        </w:rPr>
        <w:t xml:space="preserve">teaching activities with information on quality and </w:t>
      </w:r>
    </w:p>
    <w:p w14:paraId="59F3A154" w14:textId="1B034DDB" w:rsidR="00F262D0" w:rsidRPr="000F2789" w:rsidRDefault="00F262D0" w:rsidP="00F262D0">
      <w:pPr>
        <w:tabs>
          <w:tab w:val="left" w:pos="2160"/>
          <w:tab w:val="left" w:pos="3600"/>
          <w:tab w:val="left" w:pos="5040"/>
          <w:tab w:val="left" w:pos="6480"/>
          <w:tab w:val="left" w:pos="8640"/>
        </w:tabs>
        <w:rPr>
          <w:rFonts w:ascii="Times New Roman" w:hAnsi="Times New Roman"/>
          <w:sz w:val="22"/>
          <w:szCs w:val="22"/>
        </w:rPr>
      </w:pPr>
      <w:r w:rsidRPr="000F2789">
        <w:rPr>
          <w:rFonts w:ascii="Times New Roman" w:hAnsi="Times New Roman"/>
          <w:sz w:val="22"/>
          <w:szCs w:val="22"/>
        </w:rPr>
        <w:tab/>
        <w:t xml:space="preserve">              impact</w:t>
      </w:r>
      <w:r w:rsidR="005B0D71" w:rsidRPr="000F2789">
        <w:rPr>
          <w:rFonts w:ascii="Times New Roman" w:hAnsi="Times New Roman"/>
          <w:sz w:val="22"/>
          <w:szCs w:val="22"/>
        </w:rPr>
        <w:t xml:space="preserve"> to meet your PRS and annual performance goals</w:t>
      </w:r>
      <w:r w:rsidRPr="000F2789">
        <w:rPr>
          <w:rFonts w:ascii="Times New Roman" w:hAnsi="Times New Roman"/>
          <w:sz w:val="22"/>
          <w:szCs w:val="22"/>
        </w:rPr>
        <w:t>.</w:t>
      </w:r>
    </w:p>
    <w:p w14:paraId="1F8E1E1D" w14:textId="77777777" w:rsidR="00F262D0" w:rsidRPr="000F2789" w:rsidRDefault="00F262D0">
      <w:pPr>
        <w:pStyle w:val="BodyTextIndent2"/>
        <w:rPr>
          <w:sz w:val="22"/>
          <w:szCs w:val="22"/>
        </w:rPr>
      </w:pPr>
    </w:p>
    <w:p w14:paraId="00E8396B" w14:textId="3C038B39" w:rsidR="009E3E65" w:rsidRPr="003E40CD" w:rsidRDefault="00394719">
      <w:pPr>
        <w:pStyle w:val="BodyTextIndent2"/>
        <w:rPr>
          <w:sz w:val="22"/>
          <w:szCs w:val="22"/>
        </w:rPr>
      </w:pPr>
      <w:r w:rsidRPr="000F2789">
        <w:rPr>
          <w:sz w:val="22"/>
          <w:szCs w:val="22"/>
        </w:rPr>
        <w:t>5.</w:t>
      </w:r>
      <w:r w:rsidRPr="000F2789">
        <w:rPr>
          <w:sz w:val="22"/>
          <w:szCs w:val="22"/>
        </w:rPr>
        <w:tab/>
      </w:r>
      <w:r w:rsidR="00653B90" w:rsidRPr="003E40CD">
        <w:rPr>
          <w:sz w:val="22"/>
          <w:szCs w:val="22"/>
        </w:rPr>
        <w:t xml:space="preserve">Professional </w:t>
      </w:r>
      <w:r w:rsidRPr="003E40CD">
        <w:rPr>
          <w:sz w:val="22"/>
          <w:szCs w:val="22"/>
        </w:rPr>
        <w:t>Advising</w:t>
      </w:r>
      <w:r w:rsidR="00390F20" w:rsidRPr="003E40CD">
        <w:rPr>
          <w:sz w:val="22"/>
          <w:szCs w:val="22"/>
        </w:rPr>
        <w:t xml:space="preserve"> </w:t>
      </w:r>
      <w:r w:rsidRPr="003E40CD">
        <w:rPr>
          <w:sz w:val="22"/>
          <w:szCs w:val="22"/>
        </w:rPr>
        <w:br/>
      </w:r>
      <w:r w:rsidRPr="003E40CD">
        <w:rPr>
          <w:sz w:val="22"/>
          <w:szCs w:val="22"/>
        </w:rPr>
        <w:br/>
      </w:r>
      <w:r w:rsidR="00135141" w:rsidRPr="003E40CD">
        <w:rPr>
          <w:sz w:val="22"/>
          <w:szCs w:val="22"/>
        </w:rPr>
        <w:t>Tabulate the n</w:t>
      </w:r>
      <w:r w:rsidRPr="003E40CD">
        <w:rPr>
          <w:sz w:val="22"/>
          <w:szCs w:val="22"/>
        </w:rPr>
        <w:t xml:space="preserve">umber of advisees </w:t>
      </w:r>
      <w:r w:rsidRPr="003E40CD">
        <w:rPr>
          <w:sz w:val="22"/>
          <w:szCs w:val="22"/>
          <w:u w:val="single"/>
        </w:rPr>
        <w:t>per year</w:t>
      </w:r>
      <w:r w:rsidRPr="003E40CD">
        <w:rPr>
          <w:sz w:val="22"/>
          <w:szCs w:val="22"/>
        </w:rPr>
        <w:t xml:space="preserve"> since appointment</w:t>
      </w:r>
      <w:r w:rsidR="0003441E" w:rsidRPr="003E40CD">
        <w:rPr>
          <w:sz w:val="22"/>
          <w:szCs w:val="22"/>
        </w:rPr>
        <w:t xml:space="preserve"> as per the tables below</w:t>
      </w:r>
      <w:r w:rsidR="00135141" w:rsidRPr="003E40CD">
        <w:rPr>
          <w:sz w:val="22"/>
          <w:szCs w:val="22"/>
        </w:rPr>
        <w:t xml:space="preserve">. </w:t>
      </w:r>
      <w:r w:rsidR="0003441E" w:rsidRPr="003E40CD">
        <w:rPr>
          <w:sz w:val="22"/>
          <w:szCs w:val="22"/>
        </w:rPr>
        <w:t>Also, d</w:t>
      </w:r>
      <w:r w:rsidR="00135141" w:rsidRPr="003E40CD">
        <w:rPr>
          <w:sz w:val="22"/>
          <w:szCs w:val="22"/>
        </w:rPr>
        <w:t>escribe actions</w:t>
      </w:r>
      <w:r w:rsidR="00B85CF2" w:rsidRPr="003E40CD">
        <w:rPr>
          <w:sz w:val="22"/>
          <w:szCs w:val="22"/>
        </w:rPr>
        <w:t>,</w:t>
      </w:r>
      <w:r w:rsidR="00135141" w:rsidRPr="003E40CD">
        <w:rPr>
          <w:sz w:val="22"/>
          <w:szCs w:val="22"/>
        </w:rPr>
        <w:t xml:space="preserve"> impacts and outcomes in advising, such as completion of residencies, board certification accomplished, presentations and publication impact by any advisee</w:t>
      </w:r>
      <w:r w:rsidR="00AE0DEC" w:rsidRPr="003E40CD">
        <w:rPr>
          <w:sz w:val="22"/>
          <w:szCs w:val="22"/>
        </w:rPr>
        <w:t>.</w:t>
      </w:r>
    </w:p>
    <w:p w14:paraId="4E56F0F9" w14:textId="77777777" w:rsidR="00035008" w:rsidRPr="003E40CD" w:rsidRDefault="00035008">
      <w:pPr>
        <w:pStyle w:val="BodyTextIndent2"/>
        <w:rPr>
          <w:sz w:val="22"/>
          <w:szCs w:val="22"/>
        </w:rPr>
      </w:pPr>
    </w:p>
    <w:p w14:paraId="0A7EB943" w14:textId="77777777" w:rsidR="00035008" w:rsidRPr="003E40CD" w:rsidRDefault="00035008" w:rsidP="00035008">
      <w:pPr>
        <w:ind w:right="-1440"/>
        <w:rPr>
          <w:rFonts w:ascii="Times New Roman" w:hAnsi="Times New Roman"/>
          <w:b/>
          <w:sz w:val="22"/>
          <w:szCs w:val="22"/>
        </w:rPr>
      </w:pPr>
      <w:r w:rsidRPr="003E40CD">
        <w:rPr>
          <w:rFonts w:ascii="Times New Roman" w:hAnsi="Times New Roman"/>
          <w:b/>
          <w:sz w:val="22"/>
          <w:szCs w:val="22"/>
        </w:rPr>
        <w:lastRenderedPageBreak/>
        <w:t>Professional DVM Advising (Residents, Interns)</w:t>
      </w:r>
    </w:p>
    <w:tbl>
      <w:tblPr>
        <w:tblStyle w:val="TableGrid"/>
        <w:tblW w:w="10075" w:type="dxa"/>
        <w:tblLook w:val="04A0" w:firstRow="1" w:lastRow="0" w:firstColumn="1" w:lastColumn="0" w:noHBand="0" w:noVBand="1"/>
      </w:tblPr>
      <w:tblGrid>
        <w:gridCol w:w="3212"/>
        <w:gridCol w:w="3213"/>
        <w:gridCol w:w="3650"/>
      </w:tblGrid>
      <w:tr w:rsidR="00035008" w:rsidRPr="003E40CD" w14:paraId="60B9A62E" w14:textId="77777777" w:rsidTr="0003441E">
        <w:tc>
          <w:tcPr>
            <w:tcW w:w="3212" w:type="dxa"/>
          </w:tcPr>
          <w:p w14:paraId="3A96004E" w14:textId="77777777" w:rsidR="00035008" w:rsidRPr="003E40CD" w:rsidRDefault="00035008" w:rsidP="002F584E">
            <w:pPr>
              <w:spacing w:line="240" w:lineRule="atLeast"/>
              <w:ind w:right="-1440"/>
              <w:rPr>
                <w:rFonts w:ascii="Times New Roman" w:hAnsi="Times New Roman"/>
                <w:sz w:val="22"/>
                <w:szCs w:val="22"/>
              </w:rPr>
            </w:pPr>
          </w:p>
        </w:tc>
        <w:tc>
          <w:tcPr>
            <w:tcW w:w="3213" w:type="dxa"/>
          </w:tcPr>
          <w:p w14:paraId="27967652" w14:textId="62A3C721" w:rsidR="00035008" w:rsidRPr="003E40CD" w:rsidRDefault="00035008" w:rsidP="00810B0C">
            <w:pPr>
              <w:spacing w:line="240" w:lineRule="atLeast"/>
              <w:ind w:right="-1440"/>
              <w:rPr>
                <w:rFonts w:ascii="Times New Roman" w:hAnsi="Times New Roman"/>
                <w:b/>
                <w:sz w:val="22"/>
                <w:szCs w:val="22"/>
              </w:rPr>
            </w:pPr>
            <w:r w:rsidRPr="003E40CD">
              <w:rPr>
                <w:rFonts w:ascii="Times New Roman" w:hAnsi="Times New Roman"/>
                <w:b/>
                <w:sz w:val="22"/>
                <w:szCs w:val="22"/>
              </w:rPr>
              <w:t>Resident (name, year</w:t>
            </w:r>
            <w:r w:rsidR="00810B0C" w:rsidRPr="003E40CD">
              <w:rPr>
                <w:rFonts w:ascii="Times New Roman" w:hAnsi="Times New Roman"/>
                <w:b/>
                <w:sz w:val="22"/>
                <w:szCs w:val="22"/>
              </w:rPr>
              <w:t>*</w:t>
            </w:r>
            <w:r w:rsidRPr="003E40CD">
              <w:rPr>
                <w:rFonts w:ascii="Times New Roman" w:hAnsi="Times New Roman"/>
                <w:b/>
                <w:sz w:val="22"/>
                <w:szCs w:val="22"/>
              </w:rPr>
              <w:t>)</w:t>
            </w:r>
          </w:p>
        </w:tc>
        <w:tc>
          <w:tcPr>
            <w:tcW w:w="3650" w:type="dxa"/>
          </w:tcPr>
          <w:p w14:paraId="5245F44A" w14:textId="34F11FCF" w:rsidR="00035008" w:rsidRPr="003E40CD" w:rsidRDefault="00035008" w:rsidP="00810B0C">
            <w:pPr>
              <w:spacing w:line="240" w:lineRule="atLeast"/>
              <w:ind w:right="-1440"/>
              <w:rPr>
                <w:rFonts w:ascii="Times New Roman" w:hAnsi="Times New Roman"/>
                <w:b/>
                <w:sz w:val="22"/>
                <w:szCs w:val="22"/>
              </w:rPr>
            </w:pPr>
            <w:r w:rsidRPr="003E40CD">
              <w:rPr>
                <w:rFonts w:ascii="Times New Roman" w:hAnsi="Times New Roman"/>
                <w:b/>
                <w:sz w:val="22"/>
                <w:szCs w:val="22"/>
              </w:rPr>
              <w:t>Intern (name, year</w:t>
            </w:r>
            <w:r w:rsidR="00810B0C" w:rsidRPr="003E40CD">
              <w:rPr>
                <w:rFonts w:ascii="Times New Roman" w:hAnsi="Times New Roman"/>
                <w:b/>
                <w:sz w:val="22"/>
                <w:szCs w:val="22"/>
              </w:rPr>
              <w:t>*</w:t>
            </w:r>
            <w:r w:rsidRPr="003E40CD">
              <w:rPr>
                <w:rFonts w:ascii="Times New Roman" w:hAnsi="Times New Roman"/>
                <w:b/>
                <w:sz w:val="22"/>
                <w:szCs w:val="22"/>
              </w:rPr>
              <w:t>)</w:t>
            </w:r>
          </w:p>
        </w:tc>
      </w:tr>
      <w:tr w:rsidR="00035008" w:rsidRPr="003E40CD" w14:paraId="16B12DB6" w14:textId="77777777" w:rsidTr="0003441E">
        <w:tc>
          <w:tcPr>
            <w:tcW w:w="3212" w:type="dxa"/>
          </w:tcPr>
          <w:p w14:paraId="4D2910BF" w14:textId="77777777" w:rsidR="00035008" w:rsidRPr="003E40CD" w:rsidRDefault="00035008" w:rsidP="002F584E">
            <w:pPr>
              <w:spacing w:line="240" w:lineRule="atLeast"/>
              <w:ind w:right="-1440"/>
              <w:rPr>
                <w:rFonts w:ascii="Times New Roman" w:hAnsi="Times New Roman"/>
                <w:b/>
                <w:sz w:val="22"/>
                <w:szCs w:val="22"/>
              </w:rPr>
            </w:pPr>
            <w:r w:rsidRPr="003E40CD">
              <w:rPr>
                <w:rFonts w:ascii="Times New Roman" w:hAnsi="Times New Roman"/>
                <w:b/>
                <w:sz w:val="22"/>
                <w:szCs w:val="22"/>
              </w:rPr>
              <w:t xml:space="preserve">Primary Advisor </w:t>
            </w:r>
          </w:p>
        </w:tc>
        <w:tc>
          <w:tcPr>
            <w:tcW w:w="3213" w:type="dxa"/>
          </w:tcPr>
          <w:p w14:paraId="3B7447A7" w14:textId="77777777" w:rsidR="00035008" w:rsidRPr="003E40CD" w:rsidRDefault="00035008" w:rsidP="002F584E">
            <w:pPr>
              <w:spacing w:line="240" w:lineRule="atLeast"/>
              <w:ind w:right="-1440"/>
              <w:rPr>
                <w:rFonts w:ascii="Times New Roman" w:hAnsi="Times New Roman"/>
                <w:sz w:val="22"/>
                <w:szCs w:val="22"/>
              </w:rPr>
            </w:pPr>
          </w:p>
        </w:tc>
        <w:tc>
          <w:tcPr>
            <w:tcW w:w="3650" w:type="dxa"/>
          </w:tcPr>
          <w:p w14:paraId="76EDAA74" w14:textId="77777777" w:rsidR="00035008" w:rsidRPr="003E40CD" w:rsidRDefault="00035008" w:rsidP="002F584E">
            <w:pPr>
              <w:spacing w:line="240" w:lineRule="atLeast"/>
              <w:ind w:right="-1440"/>
              <w:rPr>
                <w:rFonts w:ascii="Times New Roman" w:hAnsi="Times New Roman"/>
                <w:sz w:val="22"/>
                <w:szCs w:val="22"/>
              </w:rPr>
            </w:pPr>
          </w:p>
        </w:tc>
      </w:tr>
      <w:tr w:rsidR="00035008" w:rsidRPr="003E40CD" w14:paraId="201B8BAB" w14:textId="77777777" w:rsidTr="0003441E">
        <w:tc>
          <w:tcPr>
            <w:tcW w:w="3212" w:type="dxa"/>
          </w:tcPr>
          <w:p w14:paraId="2633657A" w14:textId="77777777" w:rsidR="00035008" w:rsidRPr="003E40CD" w:rsidRDefault="00035008" w:rsidP="002F584E">
            <w:pPr>
              <w:spacing w:line="240" w:lineRule="atLeast"/>
              <w:ind w:right="-1440"/>
              <w:rPr>
                <w:rFonts w:ascii="Times New Roman" w:hAnsi="Times New Roman"/>
                <w:b/>
                <w:sz w:val="22"/>
                <w:szCs w:val="22"/>
              </w:rPr>
            </w:pPr>
            <w:r w:rsidRPr="003E40CD">
              <w:rPr>
                <w:rFonts w:ascii="Times New Roman" w:hAnsi="Times New Roman"/>
                <w:b/>
                <w:sz w:val="22"/>
                <w:szCs w:val="22"/>
              </w:rPr>
              <w:t xml:space="preserve">Section  Member Advisor </w:t>
            </w:r>
          </w:p>
        </w:tc>
        <w:tc>
          <w:tcPr>
            <w:tcW w:w="3213" w:type="dxa"/>
          </w:tcPr>
          <w:p w14:paraId="1CC8C24E" w14:textId="77777777" w:rsidR="00035008" w:rsidRPr="003E40CD" w:rsidRDefault="00035008" w:rsidP="002F584E">
            <w:pPr>
              <w:spacing w:line="240" w:lineRule="atLeast"/>
              <w:ind w:right="-1440"/>
              <w:rPr>
                <w:rFonts w:ascii="Times New Roman" w:hAnsi="Times New Roman"/>
                <w:sz w:val="22"/>
                <w:szCs w:val="22"/>
              </w:rPr>
            </w:pPr>
          </w:p>
        </w:tc>
        <w:tc>
          <w:tcPr>
            <w:tcW w:w="3650" w:type="dxa"/>
          </w:tcPr>
          <w:p w14:paraId="5CD2DAAA" w14:textId="77777777" w:rsidR="00035008" w:rsidRPr="003E40CD" w:rsidRDefault="00035008" w:rsidP="002F584E">
            <w:pPr>
              <w:spacing w:line="240" w:lineRule="atLeast"/>
              <w:ind w:right="-1440"/>
              <w:rPr>
                <w:rFonts w:ascii="Times New Roman" w:hAnsi="Times New Roman"/>
                <w:sz w:val="22"/>
                <w:szCs w:val="22"/>
              </w:rPr>
            </w:pPr>
          </w:p>
        </w:tc>
      </w:tr>
      <w:tr w:rsidR="00035008" w:rsidRPr="003E40CD" w14:paraId="5A111492" w14:textId="77777777" w:rsidTr="0003441E">
        <w:tc>
          <w:tcPr>
            <w:tcW w:w="3212" w:type="dxa"/>
          </w:tcPr>
          <w:p w14:paraId="5BC9E5C7" w14:textId="77777777" w:rsidR="00035008" w:rsidRPr="003E40CD" w:rsidRDefault="00035008" w:rsidP="002F584E">
            <w:pPr>
              <w:spacing w:line="240" w:lineRule="atLeast"/>
              <w:ind w:right="-1440"/>
              <w:jc w:val="both"/>
              <w:rPr>
                <w:rFonts w:ascii="Times New Roman" w:hAnsi="Times New Roman"/>
                <w:b/>
                <w:sz w:val="22"/>
                <w:szCs w:val="22"/>
              </w:rPr>
            </w:pPr>
            <w:r w:rsidRPr="003E40CD">
              <w:rPr>
                <w:rFonts w:ascii="Times New Roman" w:hAnsi="Times New Roman"/>
                <w:b/>
                <w:sz w:val="22"/>
                <w:szCs w:val="22"/>
              </w:rPr>
              <w:t xml:space="preserve">                                Total</w:t>
            </w:r>
          </w:p>
        </w:tc>
        <w:tc>
          <w:tcPr>
            <w:tcW w:w="3213" w:type="dxa"/>
          </w:tcPr>
          <w:p w14:paraId="6B80E825" w14:textId="77777777" w:rsidR="00035008" w:rsidRPr="003E40CD" w:rsidRDefault="00035008" w:rsidP="002F584E">
            <w:pPr>
              <w:spacing w:line="240" w:lineRule="atLeast"/>
              <w:ind w:right="-1440"/>
              <w:rPr>
                <w:rFonts w:ascii="Times New Roman" w:hAnsi="Times New Roman"/>
                <w:sz w:val="22"/>
                <w:szCs w:val="22"/>
              </w:rPr>
            </w:pPr>
          </w:p>
        </w:tc>
        <w:tc>
          <w:tcPr>
            <w:tcW w:w="3650" w:type="dxa"/>
          </w:tcPr>
          <w:p w14:paraId="4B56C003" w14:textId="77777777" w:rsidR="00035008" w:rsidRPr="003E40CD" w:rsidRDefault="00035008" w:rsidP="002F584E">
            <w:pPr>
              <w:spacing w:line="240" w:lineRule="atLeast"/>
              <w:ind w:right="-1440"/>
              <w:rPr>
                <w:rFonts w:ascii="Times New Roman" w:hAnsi="Times New Roman"/>
                <w:sz w:val="22"/>
                <w:szCs w:val="22"/>
              </w:rPr>
            </w:pPr>
          </w:p>
        </w:tc>
      </w:tr>
    </w:tbl>
    <w:p w14:paraId="5C4F0AF1" w14:textId="1AE41E43" w:rsidR="00035008" w:rsidRDefault="00810B0C" w:rsidP="00035008">
      <w:pPr>
        <w:spacing w:line="240" w:lineRule="atLeast"/>
        <w:ind w:right="-1440" w:firstLine="720"/>
        <w:rPr>
          <w:rFonts w:ascii="Times New Roman" w:hAnsi="Times New Roman"/>
          <w:sz w:val="22"/>
          <w:szCs w:val="22"/>
        </w:rPr>
      </w:pPr>
      <w:r w:rsidRPr="003E40CD">
        <w:rPr>
          <w:rFonts w:ascii="Times New Roman" w:hAnsi="Times New Roman"/>
          <w:sz w:val="22"/>
          <w:szCs w:val="22"/>
        </w:rPr>
        <w:t>*</w:t>
      </w:r>
      <w:r w:rsidR="006A34F1" w:rsidRPr="003E40CD">
        <w:rPr>
          <w:rFonts w:ascii="Times New Roman" w:hAnsi="Times New Roman"/>
          <w:sz w:val="22"/>
          <w:szCs w:val="22"/>
        </w:rPr>
        <w:t>y</w:t>
      </w:r>
      <w:r w:rsidRPr="003E40CD">
        <w:rPr>
          <w:rFonts w:ascii="Times New Roman" w:hAnsi="Times New Roman"/>
          <w:sz w:val="22"/>
          <w:szCs w:val="22"/>
        </w:rPr>
        <w:t>ear = start to completion or start date to pending</w:t>
      </w:r>
      <w:r>
        <w:rPr>
          <w:rFonts w:ascii="Times New Roman" w:hAnsi="Times New Roman"/>
          <w:sz w:val="22"/>
          <w:szCs w:val="22"/>
        </w:rPr>
        <w:t xml:space="preserve"> </w:t>
      </w:r>
    </w:p>
    <w:p w14:paraId="215E142E" w14:textId="77777777" w:rsidR="00810B0C" w:rsidRPr="000F2789" w:rsidRDefault="00810B0C" w:rsidP="00035008">
      <w:pPr>
        <w:spacing w:line="240" w:lineRule="atLeast"/>
        <w:ind w:right="-1440" w:firstLine="720"/>
        <w:rPr>
          <w:rFonts w:ascii="Times New Roman" w:hAnsi="Times New Roman"/>
          <w:sz w:val="22"/>
          <w:szCs w:val="22"/>
        </w:rPr>
      </w:pPr>
    </w:p>
    <w:p w14:paraId="0B2E60EF" w14:textId="77777777" w:rsidR="00035008" w:rsidRPr="00D900DE" w:rsidRDefault="00035008" w:rsidP="00035008">
      <w:pPr>
        <w:spacing w:line="240" w:lineRule="atLeast"/>
        <w:ind w:right="-1440"/>
        <w:rPr>
          <w:rFonts w:ascii="Times New Roman" w:hAnsi="Times New Roman"/>
          <w:b/>
          <w:sz w:val="22"/>
          <w:szCs w:val="22"/>
        </w:rPr>
      </w:pPr>
      <w:r w:rsidRPr="00D900DE">
        <w:rPr>
          <w:rFonts w:ascii="Times New Roman" w:hAnsi="Times New Roman"/>
          <w:b/>
          <w:sz w:val="22"/>
          <w:szCs w:val="22"/>
        </w:rPr>
        <w:t>Veterinary Student Advising</w:t>
      </w:r>
    </w:p>
    <w:tbl>
      <w:tblPr>
        <w:tblStyle w:val="TableGrid"/>
        <w:tblW w:w="0" w:type="auto"/>
        <w:tblLook w:val="04A0" w:firstRow="1" w:lastRow="0" w:firstColumn="1" w:lastColumn="0" w:noHBand="0" w:noVBand="1"/>
      </w:tblPr>
      <w:tblGrid>
        <w:gridCol w:w="1075"/>
        <w:gridCol w:w="1980"/>
        <w:gridCol w:w="1890"/>
        <w:gridCol w:w="2070"/>
        <w:gridCol w:w="3055"/>
      </w:tblGrid>
      <w:tr w:rsidR="00035008" w:rsidRPr="0082198D" w14:paraId="506C6D74" w14:textId="77777777" w:rsidTr="002F584E">
        <w:tc>
          <w:tcPr>
            <w:tcW w:w="1075" w:type="dxa"/>
          </w:tcPr>
          <w:p w14:paraId="0D496EA5" w14:textId="77777777" w:rsidR="00035008" w:rsidRPr="0082198D" w:rsidRDefault="00035008" w:rsidP="002F584E">
            <w:pPr>
              <w:spacing w:line="240" w:lineRule="atLeast"/>
              <w:ind w:right="-1440"/>
              <w:rPr>
                <w:rFonts w:ascii="Times New Roman" w:hAnsi="Times New Roman"/>
                <w:sz w:val="22"/>
                <w:szCs w:val="22"/>
              </w:rPr>
            </w:pPr>
            <w:r w:rsidRPr="0082198D">
              <w:rPr>
                <w:rFonts w:ascii="Times New Roman" w:hAnsi="Times New Roman"/>
                <w:sz w:val="22"/>
                <w:szCs w:val="22"/>
              </w:rPr>
              <w:t xml:space="preserve">Year </w:t>
            </w:r>
          </w:p>
        </w:tc>
        <w:tc>
          <w:tcPr>
            <w:tcW w:w="1980" w:type="dxa"/>
          </w:tcPr>
          <w:p w14:paraId="55265DCC" w14:textId="77777777" w:rsidR="00035008" w:rsidRPr="0082198D" w:rsidRDefault="00035008" w:rsidP="002F584E">
            <w:pPr>
              <w:spacing w:line="240" w:lineRule="atLeast"/>
              <w:ind w:right="-1440"/>
              <w:rPr>
                <w:rFonts w:ascii="Times New Roman" w:hAnsi="Times New Roman"/>
                <w:sz w:val="22"/>
                <w:szCs w:val="22"/>
              </w:rPr>
            </w:pPr>
          </w:p>
        </w:tc>
        <w:tc>
          <w:tcPr>
            <w:tcW w:w="1890" w:type="dxa"/>
          </w:tcPr>
          <w:p w14:paraId="3BE93B3E"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Faculty Advisor</w:t>
            </w:r>
          </w:p>
        </w:tc>
        <w:tc>
          <w:tcPr>
            <w:tcW w:w="2070" w:type="dxa"/>
          </w:tcPr>
          <w:p w14:paraId="7D929515"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Summer Scholar</w:t>
            </w:r>
          </w:p>
        </w:tc>
        <w:tc>
          <w:tcPr>
            <w:tcW w:w="3055" w:type="dxa"/>
          </w:tcPr>
          <w:p w14:paraId="7B6E457B"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Student Organization</w:t>
            </w:r>
          </w:p>
        </w:tc>
      </w:tr>
      <w:tr w:rsidR="00035008" w:rsidRPr="0082198D" w14:paraId="7401DC15" w14:textId="77777777" w:rsidTr="002F584E">
        <w:tc>
          <w:tcPr>
            <w:tcW w:w="1075" w:type="dxa"/>
          </w:tcPr>
          <w:p w14:paraId="6AAFD906" w14:textId="77777777" w:rsidR="00035008" w:rsidRPr="0082198D" w:rsidRDefault="00035008" w:rsidP="002F584E">
            <w:pPr>
              <w:spacing w:line="240" w:lineRule="atLeast"/>
              <w:ind w:right="-1440"/>
              <w:rPr>
                <w:rFonts w:ascii="Times New Roman" w:hAnsi="Times New Roman"/>
                <w:sz w:val="22"/>
                <w:szCs w:val="22"/>
              </w:rPr>
            </w:pPr>
          </w:p>
        </w:tc>
        <w:tc>
          <w:tcPr>
            <w:tcW w:w="1980" w:type="dxa"/>
          </w:tcPr>
          <w:p w14:paraId="7725ABDE" w14:textId="77777777" w:rsidR="00035008" w:rsidRPr="0082198D" w:rsidRDefault="00035008" w:rsidP="002F584E">
            <w:pPr>
              <w:spacing w:line="240" w:lineRule="atLeast"/>
              <w:ind w:right="-1440"/>
              <w:rPr>
                <w:rFonts w:ascii="Times New Roman" w:hAnsi="Times New Roman"/>
                <w:sz w:val="22"/>
                <w:szCs w:val="22"/>
              </w:rPr>
            </w:pPr>
            <w:r w:rsidRPr="0082198D">
              <w:rPr>
                <w:rFonts w:ascii="Times New Roman" w:hAnsi="Times New Roman"/>
                <w:sz w:val="22"/>
                <w:szCs w:val="22"/>
              </w:rPr>
              <w:t>#DVM students</w:t>
            </w:r>
          </w:p>
        </w:tc>
        <w:tc>
          <w:tcPr>
            <w:tcW w:w="1890" w:type="dxa"/>
          </w:tcPr>
          <w:p w14:paraId="7B3F6B0A" w14:textId="77777777" w:rsidR="00035008" w:rsidRPr="0082198D" w:rsidRDefault="00035008" w:rsidP="002F584E">
            <w:pPr>
              <w:spacing w:line="240" w:lineRule="atLeast"/>
              <w:ind w:right="-1440"/>
              <w:rPr>
                <w:rFonts w:ascii="Times New Roman" w:hAnsi="Times New Roman"/>
                <w:sz w:val="22"/>
                <w:szCs w:val="22"/>
              </w:rPr>
            </w:pPr>
          </w:p>
        </w:tc>
        <w:tc>
          <w:tcPr>
            <w:tcW w:w="2070" w:type="dxa"/>
          </w:tcPr>
          <w:p w14:paraId="4AFA6787" w14:textId="77777777" w:rsidR="00035008" w:rsidRPr="0082198D" w:rsidRDefault="00035008" w:rsidP="002F584E">
            <w:pPr>
              <w:spacing w:line="240" w:lineRule="atLeast"/>
              <w:ind w:right="-1440"/>
              <w:rPr>
                <w:rFonts w:ascii="Times New Roman" w:hAnsi="Times New Roman"/>
                <w:sz w:val="22"/>
                <w:szCs w:val="22"/>
              </w:rPr>
            </w:pPr>
          </w:p>
        </w:tc>
        <w:tc>
          <w:tcPr>
            <w:tcW w:w="3055" w:type="dxa"/>
          </w:tcPr>
          <w:p w14:paraId="03627A7E" w14:textId="77777777" w:rsidR="00035008" w:rsidRPr="0082198D" w:rsidRDefault="00035008" w:rsidP="002F584E">
            <w:pPr>
              <w:spacing w:line="240" w:lineRule="atLeast"/>
              <w:ind w:right="-1440"/>
              <w:rPr>
                <w:rFonts w:ascii="Times New Roman" w:hAnsi="Times New Roman"/>
                <w:sz w:val="22"/>
                <w:szCs w:val="22"/>
              </w:rPr>
            </w:pPr>
          </w:p>
        </w:tc>
      </w:tr>
    </w:tbl>
    <w:p w14:paraId="63F55AAA" w14:textId="77777777" w:rsidR="00035008" w:rsidRPr="0082198D" w:rsidRDefault="00035008" w:rsidP="00035008">
      <w:pPr>
        <w:spacing w:line="240" w:lineRule="atLeast"/>
        <w:ind w:right="-1440" w:firstLine="720"/>
        <w:rPr>
          <w:rFonts w:ascii="Times New Roman" w:hAnsi="Times New Roman"/>
          <w:sz w:val="22"/>
          <w:szCs w:val="22"/>
        </w:rPr>
      </w:pPr>
    </w:p>
    <w:p w14:paraId="7203BBE0" w14:textId="77777777" w:rsidR="00035008" w:rsidRPr="00D900DE" w:rsidRDefault="00035008" w:rsidP="00035008">
      <w:pPr>
        <w:spacing w:line="240" w:lineRule="atLeast"/>
        <w:ind w:right="-1440"/>
        <w:rPr>
          <w:rFonts w:ascii="Times New Roman" w:hAnsi="Times New Roman"/>
          <w:b/>
          <w:sz w:val="22"/>
          <w:szCs w:val="22"/>
        </w:rPr>
      </w:pPr>
      <w:r w:rsidRPr="00D900DE">
        <w:rPr>
          <w:rFonts w:ascii="Times New Roman" w:hAnsi="Times New Roman"/>
          <w:b/>
          <w:sz w:val="22"/>
          <w:szCs w:val="22"/>
        </w:rPr>
        <w:t>Undergraduate Student Advising</w:t>
      </w:r>
    </w:p>
    <w:tbl>
      <w:tblPr>
        <w:tblStyle w:val="TableGrid"/>
        <w:tblW w:w="0" w:type="auto"/>
        <w:tblLook w:val="04A0" w:firstRow="1" w:lastRow="0" w:firstColumn="1" w:lastColumn="0" w:noHBand="0" w:noVBand="1"/>
      </w:tblPr>
      <w:tblGrid>
        <w:gridCol w:w="1075"/>
        <w:gridCol w:w="1980"/>
        <w:gridCol w:w="1890"/>
        <w:gridCol w:w="2070"/>
        <w:gridCol w:w="3055"/>
      </w:tblGrid>
      <w:tr w:rsidR="00035008" w:rsidRPr="0082198D" w14:paraId="2DAD1A8E" w14:textId="77777777" w:rsidTr="002F584E">
        <w:tc>
          <w:tcPr>
            <w:tcW w:w="1075" w:type="dxa"/>
          </w:tcPr>
          <w:p w14:paraId="144B6CB9" w14:textId="77777777" w:rsidR="00035008" w:rsidRPr="0082198D" w:rsidRDefault="00035008" w:rsidP="002F584E">
            <w:pPr>
              <w:spacing w:line="240" w:lineRule="atLeast"/>
              <w:ind w:right="-1440"/>
              <w:rPr>
                <w:rFonts w:ascii="Times New Roman" w:hAnsi="Times New Roman"/>
                <w:sz w:val="22"/>
                <w:szCs w:val="22"/>
              </w:rPr>
            </w:pPr>
            <w:r w:rsidRPr="0082198D">
              <w:rPr>
                <w:rFonts w:ascii="Times New Roman" w:hAnsi="Times New Roman"/>
                <w:sz w:val="22"/>
                <w:szCs w:val="22"/>
              </w:rPr>
              <w:t xml:space="preserve">Year </w:t>
            </w:r>
          </w:p>
        </w:tc>
        <w:tc>
          <w:tcPr>
            <w:tcW w:w="1980" w:type="dxa"/>
          </w:tcPr>
          <w:p w14:paraId="2C96C1DC" w14:textId="77777777" w:rsidR="00035008" w:rsidRPr="0082198D" w:rsidRDefault="00035008" w:rsidP="002F584E">
            <w:pPr>
              <w:spacing w:line="240" w:lineRule="atLeast"/>
              <w:ind w:right="-1440"/>
              <w:rPr>
                <w:rFonts w:ascii="Times New Roman" w:hAnsi="Times New Roman"/>
                <w:sz w:val="22"/>
                <w:szCs w:val="22"/>
              </w:rPr>
            </w:pPr>
          </w:p>
        </w:tc>
        <w:tc>
          <w:tcPr>
            <w:tcW w:w="1890" w:type="dxa"/>
          </w:tcPr>
          <w:p w14:paraId="2E97E7CB"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Faculty Advisor</w:t>
            </w:r>
          </w:p>
        </w:tc>
        <w:tc>
          <w:tcPr>
            <w:tcW w:w="2070" w:type="dxa"/>
          </w:tcPr>
          <w:p w14:paraId="14A42C8B"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Honors Program</w:t>
            </w:r>
          </w:p>
        </w:tc>
        <w:tc>
          <w:tcPr>
            <w:tcW w:w="3055" w:type="dxa"/>
          </w:tcPr>
          <w:p w14:paraId="794D8325"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Student Organization</w:t>
            </w:r>
          </w:p>
        </w:tc>
      </w:tr>
      <w:tr w:rsidR="00035008" w:rsidRPr="0082198D" w14:paraId="253FAC96" w14:textId="77777777" w:rsidTr="002F584E">
        <w:tc>
          <w:tcPr>
            <w:tcW w:w="1075" w:type="dxa"/>
          </w:tcPr>
          <w:p w14:paraId="64E073A7" w14:textId="77777777" w:rsidR="00035008" w:rsidRPr="0082198D" w:rsidRDefault="00035008" w:rsidP="002F584E">
            <w:pPr>
              <w:spacing w:line="240" w:lineRule="atLeast"/>
              <w:ind w:right="-1440"/>
              <w:rPr>
                <w:rFonts w:ascii="Times New Roman" w:hAnsi="Times New Roman"/>
                <w:sz w:val="22"/>
                <w:szCs w:val="22"/>
              </w:rPr>
            </w:pPr>
          </w:p>
        </w:tc>
        <w:tc>
          <w:tcPr>
            <w:tcW w:w="1980" w:type="dxa"/>
          </w:tcPr>
          <w:p w14:paraId="11C1C51B" w14:textId="77777777" w:rsidR="00035008" w:rsidRPr="0082198D" w:rsidRDefault="00035008" w:rsidP="002F584E">
            <w:pPr>
              <w:spacing w:line="240" w:lineRule="atLeast"/>
              <w:ind w:right="-1440"/>
              <w:rPr>
                <w:rFonts w:ascii="Times New Roman" w:hAnsi="Times New Roman"/>
                <w:sz w:val="22"/>
                <w:szCs w:val="22"/>
              </w:rPr>
            </w:pPr>
            <w:r w:rsidRPr="0082198D">
              <w:rPr>
                <w:rFonts w:ascii="Times New Roman" w:hAnsi="Times New Roman"/>
                <w:sz w:val="22"/>
                <w:szCs w:val="22"/>
              </w:rPr>
              <w:t># students</w:t>
            </w:r>
          </w:p>
        </w:tc>
        <w:tc>
          <w:tcPr>
            <w:tcW w:w="1890" w:type="dxa"/>
          </w:tcPr>
          <w:p w14:paraId="51B364D0" w14:textId="77777777" w:rsidR="00035008" w:rsidRPr="0082198D" w:rsidRDefault="00035008" w:rsidP="002F584E">
            <w:pPr>
              <w:spacing w:line="240" w:lineRule="atLeast"/>
              <w:ind w:right="-1440"/>
              <w:rPr>
                <w:rFonts w:ascii="Times New Roman" w:hAnsi="Times New Roman"/>
                <w:sz w:val="22"/>
                <w:szCs w:val="22"/>
              </w:rPr>
            </w:pPr>
          </w:p>
        </w:tc>
        <w:tc>
          <w:tcPr>
            <w:tcW w:w="2070" w:type="dxa"/>
          </w:tcPr>
          <w:p w14:paraId="6A2F6EC1" w14:textId="77777777" w:rsidR="00035008" w:rsidRPr="0082198D" w:rsidRDefault="00035008" w:rsidP="002F584E">
            <w:pPr>
              <w:spacing w:line="240" w:lineRule="atLeast"/>
              <w:ind w:right="-1440"/>
              <w:rPr>
                <w:rFonts w:ascii="Times New Roman" w:hAnsi="Times New Roman"/>
                <w:sz w:val="22"/>
                <w:szCs w:val="22"/>
              </w:rPr>
            </w:pPr>
          </w:p>
        </w:tc>
        <w:tc>
          <w:tcPr>
            <w:tcW w:w="3055" w:type="dxa"/>
          </w:tcPr>
          <w:p w14:paraId="38B8D13C" w14:textId="77777777" w:rsidR="00035008" w:rsidRPr="0082198D" w:rsidRDefault="00035008" w:rsidP="002F584E">
            <w:pPr>
              <w:spacing w:line="240" w:lineRule="atLeast"/>
              <w:ind w:right="-1440"/>
              <w:rPr>
                <w:rFonts w:ascii="Times New Roman" w:hAnsi="Times New Roman"/>
                <w:sz w:val="22"/>
                <w:szCs w:val="22"/>
              </w:rPr>
            </w:pPr>
          </w:p>
        </w:tc>
      </w:tr>
    </w:tbl>
    <w:p w14:paraId="6AFEA2D0" w14:textId="77777777" w:rsidR="00035008" w:rsidRPr="0082198D" w:rsidRDefault="00035008" w:rsidP="00035008">
      <w:pPr>
        <w:spacing w:line="240" w:lineRule="atLeast"/>
        <w:ind w:right="-1440"/>
        <w:rPr>
          <w:rFonts w:ascii="Times New Roman" w:hAnsi="Times New Roman"/>
          <w:sz w:val="22"/>
          <w:szCs w:val="22"/>
        </w:rPr>
      </w:pPr>
    </w:p>
    <w:p w14:paraId="67EF77A4" w14:textId="77777777" w:rsidR="009E3E65" w:rsidRPr="0082198D" w:rsidRDefault="009E3E65">
      <w:pPr>
        <w:tabs>
          <w:tab w:val="left" w:pos="2160"/>
          <w:tab w:val="left" w:pos="3600"/>
          <w:tab w:val="left" w:pos="5040"/>
          <w:tab w:val="left" w:pos="6480"/>
          <w:tab w:val="left" w:pos="8640"/>
        </w:tabs>
        <w:ind w:left="1440" w:hanging="360"/>
        <w:rPr>
          <w:rFonts w:ascii="Times New Roman" w:hAnsi="Times New Roman"/>
          <w:sz w:val="22"/>
          <w:szCs w:val="22"/>
        </w:rPr>
      </w:pPr>
    </w:p>
    <w:p w14:paraId="68CDAA24" w14:textId="16E04D80" w:rsidR="009E3E65" w:rsidRPr="0082198D" w:rsidRDefault="00394719">
      <w:pPr>
        <w:ind w:left="1440" w:hanging="360"/>
        <w:rPr>
          <w:rFonts w:ascii="Times New Roman" w:hAnsi="Times New Roman"/>
          <w:sz w:val="22"/>
          <w:szCs w:val="22"/>
        </w:rPr>
      </w:pPr>
      <w:r w:rsidRPr="0082198D">
        <w:rPr>
          <w:rFonts w:ascii="Times New Roman" w:hAnsi="Times New Roman"/>
          <w:sz w:val="22"/>
          <w:szCs w:val="22"/>
        </w:rPr>
        <w:t>6.</w:t>
      </w:r>
      <w:r w:rsidRPr="0082198D">
        <w:rPr>
          <w:rFonts w:ascii="Times New Roman" w:hAnsi="Times New Roman"/>
          <w:sz w:val="22"/>
          <w:szCs w:val="22"/>
        </w:rPr>
        <w:tab/>
        <w:t xml:space="preserve">Graduate Advising. (Describe </w:t>
      </w:r>
      <w:r w:rsidR="000648D2" w:rsidRPr="0082198D">
        <w:rPr>
          <w:rFonts w:ascii="Times New Roman" w:hAnsi="Times New Roman"/>
          <w:sz w:val="22"/>
          <w:szCs w:val="22"/>
        </w:rPr>
        <w:t>brief actions and outcomes</w:t>
      </w:r>
      <w:r w:rsidR="00E01961" w:rsidRPr="0082198D">
        <w:rPr>
          <w:rFonts w:ascii="Times New Roman" w:hAnsi="Times New Roman"/>
          <w:sz w:val="22"/>
          <w:szCs w:val="22"/>
        </w:rPr>
        <w:t>/job placement upon completion</w:t>
      </w:r>
      <w:r w:rsidRPr="0082198D">
        <w:rPr>
          <w:rFonts w:ascii="Times New Roman" w:hAnsi="Times New Roman"/>
          <w:sz w:val="22"/>
          <w:szCs w:val="22"/>
        </w:rPr>
        <w:t xml:space="preserve"> in graduate advising.)</w:t>
      </w:r>
    </w:p>
    <w:p w14:paraId="5DB8411E" w14:textId="77777777" w:rsidR="00035008" w:rsidRPr="0082198D" w:rsidRDefault="00035008">
      <w:pPr>
        <w:ind w:left="1440" w:hanging="360"/>
        <w:rPr>
          <w:rFonts w:ascii="Times New Roman" w:hAnsi="Times New Roman"/>
          <w:sz w:val="22"/>
          <w:szCs w:val="22"/>
        </w:rPr>
      </w:pPr>
    </w:p>
    <w:p w14:paraId="161A00C1" w14:textId="2DD6887D" w:rsidR="00035008" w:rsidRPr="00D900DE" w:rsidRDefault="00035008" w:rsidP="00035008">
      <w:pPr>
        <w:ind w:right="-1440"/>
        <w:rPr>
          <w:rFonts w:ascii="Times New Roman" w:hAnsi="Times New Roman"/>
          <w:b/>
          <w:sz w:val="22"/>
          <w:szCs w:val="22"/>
        </w:rPr>
      </w:pPr>
      <w:r w:rsidRPr="00D900DE">
        <w:rPr>
          <w:rFonts w:ascii="Times New Roman" w:hAnsi="Times New Roman"/>
          <w:b/>
          <w:sz w:val="22"/>
          <w:szCs w:val="22"/>
        </w:rPr>
        <w:t>Graduate Advising – Completed and In-progress</w:t>
      </w:r>
    </w:p>
    <w:tbl>
      <w:tblPr>
        <w:tblStyle w:val="TableGrid"/>
        <w:tblW w:w="0" w:type="auto"/>
        <w:tblLook w:val="04A0" w:firstRow="1" w:lastRow="0" w:firstColumn="1" w:lastColumn="0" w:noHBand="0" w:noVBand="1"/>
      </w:tblPr>
      <w:tblGrid>
        <w:gridCol w:w="3212"/>
        <w:gridCol w:w="3213"/>
        <w:gridCol w:w="3213"/>
      </w:tblGrid>
      <w:tr w:rsidR="00035008" w:rsidRPr="0082198D" w14:paraId="651522A3" w14:textId="77777777" w:rsidTr="002F584E">
        <w:tc>
          <w:tcPr>
            <w:tcW w:w="3212" w:type="dxa"/>
          </w:tcPr>
          <w:p w14:paraId="7E9BB4C1" w14:textId="77777777" w:rsidR="00035008" w:rsidRPr="0082198D" w:rsidRDefault="00035008" w:rsidP="002F584E">
            <w:pPr>
              <w:spacing w:line="240" w:lineRule="atLeast"/>
              <w:ind w:right="-1440"/>
              <w:rPr>
                <w:rFonts w:ascii="Times New Roman" w:hAnsi="Times New Roman"/>
                <w:sz w:val="22"/>
                <w:szCs w:val="22"/>
              </w:rPr>
            </w:pPr>
          </w:p>
        </w:tc>
        <w:tc>
          <w:tcPr>
            <w:tcW w:w="3213" w:type="dxa"/>
          </w:tcPr>
          <w:p w14:paraId="367240FE"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PhD Students (name, year)</w:t>
            </w:r>
          </w:p>
        </w:tc>
        <w:tc>
          <w:tcPr>
            <w:tcW w:w="3213" w:type="dxa"/>
          </w:tcPr>
          <w:p w14:paraId="58342FA8"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MS Students (name, year)</w:t>
            </w:r>
          </w:p>
        </w:tc>
      </w:tr>
      <w:tr w:rsidR="00035008" w:rsidRPr="0082198D" w14:paraId="3EDF54AC" w14:textId="77777777" w:rsidTr="002F584E">
        <w:tc>
          <w:tcPr>
            <w:tcW w:w="3212" w:type="dxa"/>
          </w:tcPr>
          <w:p w14:paraId="76DEA28D"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Major Professor</w:t>
            </w:r>
          </w:p>
        </w:tc>
        <w:tc>
          <w:tcPr>
            <w:tcW w:w="3213" w:type="dxa"/>
          </w:tcPr>
          <w:p w14:paraId="560EE52C" w14:textId="77777777" w:rsidR="00035008" w:rsidRPr="0082198D" w:rsidRDefault="00035008" w:rsidP="002F584E">
            <w:pPr>
              <w:spacing w:line="240" w:lineRule="atLeast"/>
              <w:ind w:right="-1440"/>
              <w:rPr>
                <w:rFonts w:ascii="Times New Roman" w:hAnsi="Times New Roman"/>
                <w:sz w:val="22"/>
                <w:szCs w:val="22"/>
              </w:rPr>
            </w:pPr>
          </w:p>
        </w:tc>
        <w:tc>
          <w:tcPr>
            <w:tcW w:w="3213" w:type="dxa"/>
          </w:tcPr>
          <w:p w14:paraId="147A9CD5" w14:textId="77777777" w:rsidR="00035008" w:rsidRPr="0082198D" w:rsidRDefault="00035008" w:rsidP="002F584E">
            <w:pPr>
              <w:spacing w:line="240" w:lineRule="atLeast"/>
              <w:ind w:right="-1440"/>
              <w:rPr>
                <w:rFonts w:ascii="Times New Roman" w:hAnsi="Times New Roman"/>
                <w:sz w:val="22"/>
                <w:szCs w:val="22"/>
              </w:rPr>
            </w:pPr>
          </w:p>
        </w:tc>
      </w:tr>
      <w:tr w:rsidR="00035008" w:rsidRPr="0082198D" w14:paraId="00ECBDD5" w14:textId="77777777" w:rsidTr="002F584E">
        <w:tc>
          <w:tcPr>
            <w:tcW w:w="3212" w:type="dxa"/>
          </w:tcPr>
          <w:p w14:paraId="18C0144B" w14:textId="77777777" w:rsidR="00035008" w:rsidRPr="00D900DE" w:rsidRDefault="00035008" w:rsidP="002F584E">
            <w:pPr>
              <w:spacing w:line="240" w:lineRule="atLeast"/>
              <w:ind w:right="-1440"/>
              <w:rPr>
                <w:rFonts w:ascii="Times New Roman" w:hAnsi="Times New Roman"/>
                <w:b/>
                <w:sz w:val="22"/>
                <w:szCs w:val="22"/>
              </w:rPr>
            </w:pPr>
            <w:r w:rsidRPr="00D900DE">
              <w:rPr>
                <w:rFonts w:ascii="Times New Roman" w:hAnsi="Times New Roman"/>
                <w:b/>
                <w:sz w:val="22"/>
                <w:szCs w:val="22"/>
              </w:rPr>
              <w:t xml:space="preserve">Committee Member </w:t>
            </w:r>
          </w:p>
        </w:tc>
        <w:tc>
          <w:tcPr>
            <w:tcW w:w="3213" w:type="dxa"/>
          </w:tcPr>
          <w:p w14:paraId="1BD73181" w14:textId="77777777" w:rsidR="00035008" w:rsidRPr="0082198D" w:rsidRDefault="00035008" w:rsidP="002F584E">
            <w:pPr>
              <w:spacing w:line="240" w:lineRule="atLeast"/>
              <w:ind w:right="-1440"/>
              <w:rPr>
                <w:rFonts w:ascii="Times New Roman" w:hAnsi="Times New Roman"/>
                <w:sz w:val="22"/>
                <w:szCs w:val="22"/>
              </w:rPr>
            </w:pPr>
          </w:p>
        </w:tc>
        <w:tc>
          <w:tcPr>
            <w:tcW w:w="3213" w:type="dxa"/>
          </w:tcPr>
          <w:p w14:paraId="2992D471" w14:textId="77777777" w:rsidR="00035008" w:rsidRPr="0082198D" w:rsidRDefault="00035008" w:rsidP="002F584E">
            <w:pPr>
              <w:spacing w:line="240" w:lineRule="atLeast"/>
              <w:ind w:right="-1440"/>
              <w:rPr>
                <w:rFonts w:ascii="Times New Roman" w:hAnsi="Times New Roman"/>
                <w:sz w:val="22"/>
                <w:szCs w:val="22"/>
              </w:rPr>
            </w:pPr>
          </w:p>
        </w:tc>
      </w:tr>
      <w:tr w:rsidR="00035008" w:rsidRPr="0082198D" w14:paraId="640773D1" w14:textId="77777777" w:rsidTr="002F584E">
        <w:tc>
          <w:tcPr>
            <w:tcW w:w="3212" w:type="dxa"/>
          </w:tcPr>
          <w:p w14:paraId="153B527F" w14:textId="77777777" w:rsidR="00035008" w:rsidRPr="0082198D" w:rsidRDefault="00035008" w:rsidP="002F584E">
            <w:pPr>
              <w:spacing w:line="240" w:lineRule="atLeast"/>
              <w:ind w:right="-1440"/>
              <w:jc w:val="both"/>
              <w:rPr>
                <w:rFonts w:ascii="Times New Roman" w:hAnsi="Times New Roman"/>
                <w:sz w:val="22"/>
                <w:szCs w:val="22"/>
              </w:rPr>
            </w:pPr>
            <w:r w:rsidRPr="0082198D">
              <w:rPr>
                <w:rFonts w:ascii="Times New Roman" w:hAnsi="Times New Roman"/>
                <w:sz w:val="22"/>
                <w:szCs w:val="22"/>
              </w:rPr>
              <w:t xml:space="preserve">                                Total</w:t>
            </w:r>
          </w:p>
        </w:tc>
        <w:tc>
          <w:tcPr>
            <w:tcW w:w="3213" w:type="dxa"/>
          </w:tcPr>
          <w:p w14:paraId="1FD89BDF" w14:textId="77777777" w:rsidR="00035008" w:rsidRPr="0082198D" w:rsidRDefault="00035008" w:rsidP="002F584E">
            <w:pPr>
              <w:spacing w:line="240" w:lineRule="atLeast"/>
              <w:ind w:right="-1440"/>
              <w:rPr>
                <w:rFonts w:ascii="Times New Roman" w:hAnsi="Times New Roman"/>
                <w:sz w:val="22"/>
                <w:szCs w:val="22"/>
              </w:rPr>
            </w:pPr>
          </w:p>
        </w:tc>
        <w:tc>
          <w:tcPr>
            <w:tcW w:w="3213" w:type="dxa"/>
          </w:tcPr>
          <w:p w14:paraId="53E06ECC" w14:textId="77777777" w:rsidR="00035008" w:rsidRPr="0082198D" w:rsidRDefault="00035008" w:rsidP="002F584E">
            <w:pPr>
              <w:spacing w:line="240" w:lineRule="atLeast"/>
              <w:ind w:right="-1440"/>
              <w:rPr>
                <w:rFonts w:ascii="Times New Roman" w:hAnsi="Times New Roman"/>
                <w:sz w:val="22"/>
                <w:szCs w:val="22"/>
              </w:rPr>
            </w:pPr>
          </w:p>
        </w:tc>
      </w:tr>
    </w:tbl>
    <w:p w14:paraId="00A71523" w14:textId="77777777" w:rsidR="00035008" w:rsidRPr="0082198D" w:rsidRDefault="00035008">
      <w:pPr>
        <w:ind w:left="1440" w:hanging="360"/>
        <w:rPr>
          <w:rFonts w:ascii="Times New Roman" w:hAnsi="Times New Roman"/>
          <w:sz w:val="22"/>
          <w:szCs w:val="22"/>
        </w:rPr>
      </w:pPr>
    </w:p>
    <w:p w14:paraId="65DF5EE7" w14:textId="77777777" w:rsidR="009E3E65" w:rsidRPr="0082198D" w:rsidRDefault="009E3E65">
      <w:pPr>
        <w:pStyle w:val="BodyTextIndent2"/>
        <w:ind w:left="1080" w:firstLine="0"/>
        <w:rPr>
          <w:sz w:val="22"/>
          <w:szCs w:val="22"/>
        </w:rPr>
      </w:pPr>
    </w:p>
    <w:p w14:paraId="4548A6AC" w14:textId="77777777" w:rsidR="009E3E65" w:rsidRPr="0082198D" w:rsidRDefault="00394719">
      <w:pPr>
        <w:pStyle w:val="BodyTextIndent2"/>
        <w:ind w:left="1080" w:firstLine="0"/>
        <w:rPr>
          <w:sz w:val="22"/>
          <w:szCs w:val="22"/>
        </w:rPr>
      </w:pPr>
      <w:r w:rsidRPr="0082198D">
        <w:rPr>
          <w:sz w:val="22"/>
          <w:szCs w:val="22"/>
        </w:rPr>
        <w:t>7.</w:t>
      </w:r>
      <w:r w:rsidRPr="0082198D">
        <w:rPr>
          <w:sz w:val="22"/>
          <w:szCs w:val="22"/>
        </w:rPr>
        <w:tab/>
        <w:t>Honors and awards received for teaching</w:t>
      </w:r>
    </w:p>
    <w:p w14:paraId="0F2EFDC3" w14:textId="77777777" w:rsidR="009E3E65" w:rsidRPr="0082198D" w:rsidRDefault="009E3E65">
      <w:pPr>
        <w:pStyle w:val="BodyTextIndent2"/>
        <w:ind w:left="1080" w:firstLine="0"/>
        <w:rPr>
          <w:sz w:val="22"/>
          <w:szCs w:val="22"/>
        </w:rPr>
      </w:pPr>
    </w:p>
    <w:p w14:paraId="538A986F" w14:textId="77777777" w:rsidR="005260F5" w:rsidRPr="0082198D" w:rsidRDefault="00394719">
      <w:pPr>
        <w:pStyle w:val="BodyTextIndent2"/>
        <w:tabs>
          <w:tab w:val="left" w:pos="1440"/>
          <w:tab w:val="left" w:pos="2160"/>
        </w:tabs>
        <w:ind w:left="720" w:firstLine="0"/>
        <w:rPr>
          <w:sz w:val="22"/>
          <w:szCs w:val="22"/>
        </w:rPr>
      </w:pPr>
      <w:r w:rsidRPr="0082198D">
        <w:rPr>
          <w:sz w:val="22"/>
          <w:szCs w:val="22"/>
        </w:rPr>
        <w:t>2.1.B.  Performance in Extension</w:t>
      </w:r>
      <w:r w:rsidR="0065395B" w:rsidRPr="0082198D">
        <w:rPr>
          <w:sz w:val="22"/>
          <w:szCs w:val="22"/>
        </w:rPr>
        <w:t xml:space="preserve"> and</w:t>
      </w:r>
      <w:r w:rsidRPr="0082198D">
        <w:rPr>
          <w:sz w:val="22"/>
          <w:szCs w:val="22"/>
        </w:rPr>
        <w:t>/</w:t>
      </w:r>
      <w:r w:rsidR="0065395B" w:rsidRPr="0082198D">
        <w:rPr>
          <w:sz w:val="22"/>
          <w:szCs w:val="22"/>
        </w:rPr>
        <w:t xml:space="preserve">or </w:t>
      </w:r>
      <w:r w:rsidRPr="0082198D">
        <w:rPr>
          <w:sz w:val="22"/>
          <w:szCs w:val="22"/>
        </w:rPr>
        <w:t>Professional Practice Responsibilities</w:t>
      </w:r>
      <w:r w:rsidR="0065395B" w:rsidRPr="0082198D">
        <w:rPr>
          <w:sz w:val="22"/>
          <w:szCs w:val="22"/>
        </w:rPr>
        <w:t xml:space="preserve"> (include related </w:t>
      </w:r>
    </w:p>
    <w:p w14:paraId="13372885" w14:textId="23573D10" w:rsidR="009E3E65" w:rsidRPr="003E40CD" w:rsidRDefault="005260F5" w:rsidP="00612976">
      <w:pPr>
        <w:pStyle w:val="BodyTextIndent2"/>
        <w:tabs>
          <w:tab w:val="left" w:pos="1440"/>
          <w:tab w:val="left" w:pos="2160"/>
        </w:tabs>
        <w:ind w:left="1080" w:firstLine="0"/>
        <w:rPr>
          <w:sz w:val="22"/>
          <w:szCs w:val="22"/>
        </w:rPr>
      </w:pPr>
      <w:r w:rsidRPr="0082198D">
        <w:rPr>
          <w:sz w:val="22"/>
          <w:szCs w:val="22"/>
        </w:rPr>
        <w:t xml:space="preserve">     </w:t>
      </w:r>
      <w:r w:rsidR="0065395B" w:rsidRPr="0082198D">
        <w:rPr>
          <w:sz w:val="22"/>
          <w:szCs w:val="22"/>
        </w:rPr>
        <w:t>outreach</w:t>
      </w:r>
      <w:r w:rsidR="00166E99" w:rsidRPr="0082198D">
        <w:rPr>
          <w:sz w:val="22"/>
          <w:szCs w:val="22"/>
        </w:rPr>
        <w:t xml:space="preserve"> programs</w:t>
      </w:r>
      <w:r w:rsidR="0065395B" w:rsidRPr="0082198D">
        <w:rPr>
          <w:sz w:val="22"/>
          <w:szCs w:val="22"/>
        </w:rPr>
        <w:t>)</w:t>
      </w:r>
      <w:r w:rsidR="00612976" w:rsidRPr="0082198D">
        <w:rPr>
          <w:sz w:val="22"/>
          <w:szCs w:val="22"/>
        </w:rPr>
        <w:t xml:space="preserve"> </w:t>
      </w:r>
      <w:r w:rsidR="00612976" w:rsidRPr="003E40CD">
        <w:rPr>
          <w:sz w:val="22"/>
          <w:szCs w:val="22"/>
        </w:rPr>
        <w:t xml:space="preserve">Faculty Handbook 5.2.2.5 provides information for </w:t>
      </w:r>
      <w:r w:rsidR="00764990" w:rsidRPr="003E40CD">
        <w:rPr>
          <w:sz w:val="22"/>
          <w:szCs w:val="22"/>
        </w:rPr>
        <w:t>d</w:t>
      </w:r>
      <w:r w:rsidR="00754D10" w:rsidRPr="003E40CD">
        <w:rPr>
          <w:sz w:val="22"/>
          <w:szCs w:val="22"/>
        </w:rPr>
        <w:t>ocumentation</w:t>
      </w:r>
      <w:r w:rsidR="00612976" w:rsidRPr="003E40CD">
        <w:rPr>
          <w:sz w:val="22"/>
          <w:szCs w:val="22"/>
        </w:rPr>
        <w:t>.</w:t>
      </w:r>
    </w:p>
    <w:p w14:paraId="461A44FE" w14:textId="77777777" w:rsidR="009E3E65" w:rsidRPr="003E40CD" w:rsidRDefault="009E3E65">
      <w:pPr>
        <w:ind w:left="1080"/>
        <w:rPr>
          <w:rFonts w:ascii="Times New Roman" w:hAnsi="Times New Roman"/>
          <w:sz w:val="22"/>
          <w:szCs w:val="22"/>
        </w:rPr>
      </w:pPr>
    </w:p>
    <w:p w14:paraId="78D59378" w14:textId="22248C32" w:rsidR="009E3E65" w:rsidRPr="000F2789" w:rsidRDefault="00394719">
      <w:pPr>
        <w:pStyle w:val="NormalWeb"/>
        <w:ind w:left="1080"/>
        <w:rPr>
          <w:sz w:val="22"/>
          <w:szCs w:val="22"/>
        </w:rPr>
      </w:pPr>
      <w:r w:rsidRPr="003E40CD">
        <w:rPr>
          <w:sz w:val="22"/>
          <w:szCs w:val="22"/>
        </w:rPr>
        <w:t>Provide a summary of extension and/or professional practice activities</w:t>
      </w:r>
      <w:r w:rsidR="00574923" w:rsidRPr="003E40CD">
        <w:rPr>
          <w:sz w:val="22"/>
          <w:szCs w:val="22"/>
        </w:rPr>
        <w:t>,</w:t>
      </w:r>
      <w:r w:rsidRPr="003E40CD">
        <w:rPr>
          <w:sz w:val="22"/>
          <w:szCs w:val="22"/>
          <w:u w:val="single"/>
        </w:rPr>
        <w:t xml:space="preserve"> </w:t>
      </w:r>
      <w:r w:rsidR="005929CC" w:rsidRPr="003E40CD">
        <w:rPr>
          <w:sz w:val="22"/>
          <w:szCs w:val="22"/>
          <w:u w:val="single"/>
        </w:rPr>
        <w:t xml:space="preserve">which includes clinical practice, </w:t>
      </w:r>
      <w:r w:rsidR="00574923" w:rsidRPr="003E40CD">
        <w:rPr>
          <w:sz w:val="22"/>
          <w:szCs w:val="22"/>
          <w:u w:val="single"/>
        </w:rPr>
        <w:t xml:space="preserve">in separate headings </w:t>
      </w:r>
      <w:r w:rsidR="00D467DA" w:rsidRPr="003E40CD">
        <w:rPr>
          <w:sz w:val="22"/>
          <w:szCs w:val="22"/>
          <w:u w:val="single"/>
        </w:rPr>
        <w:t xml:space="preserve">for professional practice and for extension, if you have an extension appointment via the </w:t>
      </w:r>
      <w:r w:rsidR="00D467DA" w:rsidRPr="003E40CD">
        <w:rPr>
          <w:sz w:val="22"/>
          <w:szCs w:val="22"/>
          <w:u w:val="single"/>
        </w:rPr>
        <w:lastRenderedPageBreak/>
        <w:t>PRS</w:t>
      </w:r>
      <w:r w:rsidR="00574923" w:rsidRPr="003E40CD">
        <w:rPr>
          <w:sz w:val="22"/>
          <w:szCs w:val="22"/>
        </w:rPr>
        <w:t xml:space="preserve">, </w:t>
      </w:r>
      <w:r w:rsidRPr="003E40CD">
        <w:rPr>
          <w:sz w:val="22"/>
          <w:szCs w:val="22"/>
        </w:rPr>
        <w:t xml:space="preserve">since the initial appointment at ISU, as well as information on quality and impact.  Examples of these activities </w:t>
      </w:r>
      <w:r w:rsidR="00396840" w:rsidRPr="003E40CD">
        <w:rPr>
          <w:sz w:val="22"/>
          <w:szCs w:val="22"/>
        </w:rPr>
        <w:t>are related to professional, disciplinary, clinical</w:t>
      </w:r>
      <w:r w:rsidR="0050294D" w:rsidRPr="003E40CD">
        <w:rPr>
          <w:sz w:val="22"/>
          <w:szCs w:val="22"/>
        </w:rPr>
        <w:t>,</w:t>
      </w:r>
      <w:r w:rsidR="00396840" w:rsidRPr="003E40CD">
        <w:rPr>
          <w:sz w:val="22"/>
          <w:szCs w:val="22"/>
        </w:rPr>
        <w:t xml:space="preserve"> and extension practice and </w:t>
      </w:r>
      <w:r w:rsidRPr="003E40CD">
        <w:rPr>
          <w:sz w:val="22"/>
          <w:szCs w:val="22"/>
        </w:rPr>
        <w:t xml:space="preserve">include </w:t>
      </w:r>
      <w:r w:rsidR="00396840" w:rsidRPr="003E40CD">
        <w:rPr>
          <w:sz w:val="22"/>
          <w:szCs w:val="22"/>
        </w:rPr>
        <w:t xml:space="preserve">(but </w:t>
      </w:r>
      <w:r w:rsidR="0050294D" w:rsidRPr="003E40CD">
        <w:rPr>
          <w:sz w:val="22"/>
          <w:szCs w:val="22"/>
        </w:rPr>
        <w:t xml:space="preserve">are not </w:t>
      </w:r>
      <w:r w:rsidR="00396840" w:rsidRPr="003E40CD">
        <w:rPr>
          <w:sz w:val="22"/>
          <w:szCs w:val="22"/>
        </w:rPr>
        <w:t xml:space="preserve">all inclusive): </w:t>
      </w:r>
      <w:r w:rsidRPr="003E40CD">
        <w:rPr>
          <w:sz w:val="22"/>
          <w:szCs w:val="22"/>
        </w:rPr>
        <w:t>t</w:t>
      </w:r>
      <w:r w:rsidRPr="000F2789">
        <w:rPr>
          <w:sz w:val="22"/>
          <w:szCs w:val="22"/>
        </w:rPr>
        <w:t xml:space="preserve">eaching extension courses; </w:t>
      </w:r>
      <w:r w:rsidR="00430EC8" w:rsidRPr="000F2789">
        <w:rPr>
          <w:sz w:val="22"/>
          <w:szCs w:val="22"/>
        </w:rPr>
        <w:t xml:space="preserve">developing and delivering extension programs; </w:t>
      </w:r>
      <w:r w:rsidRPr="000F2789">
        <w:rPr>
          <w:sz w:val="22"/>
          <w:szCs w:val="22"/>
        </w:rPr>
        <w:t xml:space="preserve">preparing informational and instructional materials; conducting workshops and conferences; </w:t>
      </w:r>
      <w:r w:rsidR="002004CB">
        <w:rPr>
          <w:sz w:val="22"/>
          <w:szCs w:val="22"/>
        </w:rPr>
        <w:t xml:space="preserve">continuing education; </w:t>
      </w:r>
      <w:r w:rsidRPr="000F2789">
        <w:rPr>
          <w:sz w:val="22"/>
          <w:szCs w:val="22"/>
        </w:rPr>
        <w:t xml:space="preserve">consulting with public and private groups; acquiring, organizing, and interpreting information resources; engaging in clinical and diagnostic practice; and participating in activities that involve professional expertise for appropriate technical and professional associations. These activities may be local, regional, national, or international in scope. </w:t>
      </w:r>
    </w:p>
    <w:p w14:paraId="34876293" w14:textId="77777777" w:rsidR="009E3E65" w:rsidRPr="000F2789" w:rsidRDefault="009E3E65">
      <w:pPr>
        <w:tabs>
          <w:tab w:val="left" w:pos="1800"/>
          <w:tab w:val="left" w:pos="2880"/>
          <w:tab w:val="left" w:pos="3960"/>
          <w:tab w:val="left" w:pos="5040"/>
          <w:tab w:val="left" w:pos="6480"/>
        </w:tabs>
        <w:ind w:left="1080"/>
        <w:rPr>
          <w:rFonts w:ascii="Times New Roman" w:hAnsi="Times New Roman"/>
          <w:sz w:val="22"/>
          <w:szCs w:val="22"/>
        </w:rPr>
      </w:pPr>
    </w:p>
    <w:p w14:paraId="52618EF9" w14:textId="4AD1E8D1" w:rsidR="000F33BB" w:rsidRPr="000F2789" w:rsidRDefault="00394719">
      <w:pPr>
        <w:tabs>
          <w:tab w:val="left" w:pos="2160"/>
          <w:tab w:val="left" w:pos="3600"/>
          <w:tab w:val="left" w:pos="5040"/>
          <w:tab w:val="left" w:pos="6480"/>
          <w:tab w:val="left" w:pos="8640"/>
        </w:tabs>
        <w:ind w:left="1440" w:hanging="360"/>
        <w:rPr>
          <w:rFonts w:ascii="Times New Roman" w:hAnsi="Times New Roman"/>
          <w:sz w:val="22"/>
          <w:szCs w:val="22"/>
        </w:rPr>
      </w:pPr>
      <w:r w:rsidRPr="000F2789">
        <w:rPr>
          <w:rFonts w:ascii="Times New Roman" w:hAnsi="Times New Roman"/>
          <w:sz w:val="22"/>
          <w:szCs w:val="22"/>
        </w:rPr>
        <w:t>1.</w:t>
      </w:r>
      <w:r w:rsidRPr="000F2789">
        <w:rPr>
          <w:rFonts w:ascii="Times New Roman" w:hAnsi="Times New Roman"/>
          <w:sz w:val="22"/>
          <w:szCs w:val="22"/>
        </w:rPr>
        <w:tab/>
      </w:r>
      <w:r w:rsidR="000F33BB" w:rsidRPr="000F2789">
        <w:rPr>
          <w:rFonts w:ascii="Times New Roman" w:hAnsi="Times New Roman"/>
          <w:sz w:val="22"/>
          <w:szCs w:val="22"/>
        </w:rPr>
        <w:t>Statement of extension</w:t>
      </w:r>
      <w:r w:rsidR="00C0590A" w:rsidRPr="000F2789">
        <w:rPr>
          <w:rFonts w:ascii="Times New Roman" w:hAnsi="Times New Roman"/>
          <w:sz w:val="22"/>
          <w:szCs w:val="22"/>
        </w:rPr>
        <w:t xml:space="preserve"> and</w:t>
      </w:r>
      <w:r w:rsidR="000F33BB" w:rsidRPr="000F2789">
        <w:rPr>
          <w:rFonts w:ascii="Times New Roman" w:hAnsi="Times New Roman"/>
          <w:sz w:val="22"/>
          <w:szCs w:val="22"/>
        </w:rPr>
        <w:t>/</w:t>
      </w:r>
      <w:r w:rsidR="00C0590A" w:rsidRPr="000F2789">
        <w:rPr>
          <w:rFonts w:ascii="Times New Roman" w:hAnsi="Times New Roman"/>
          <w:sz w:val="22"/>
          <w:szCs w:val="22"/>
        </w:rPr>
        <w:t xml:space="preserve">or </w:t>
      </w:r>
      <w:r w:rsidR="000F33BB" w:rsidRPr="000F2789">
        <w:rPr>
          <w:rFonts w:ascii="Times New Roman" w:hAnsi="Times New Roman"/>
          <w:sz w:val="22"/>
          <w:szCs w:val="22"/>
        </w:rPr>
        <w:t>professional practice philosophy.</w:t>
      </w:r>
    </w:p>
    <w:p w14:paraId="16BC611C" w14:textId="77777777" w:rsidR="000F33BB" w:rsidRPr="000F2789" w:rsidRDefault="000F33BB">
      <w:pPr>
        <w:tabs>
          <w:tab w:val="left" w:pos="2160"/>
          <w:tab w:val="left" w:pos="3600"/>
          <w:tab w:val="left" w:pos="5040"/>
          <w:tab w:val="left" w:pos="6480"/>
          <w:tab w:val="left" w:pos="8640"/>
        </w:tabs>
        <w:ind w:left="1440" w:hanging="360"/>
        <w:rPr>
          <w:rFonts w:ascii="Times New Roman" w:hAnsi="Times New Roman"/>
          <w:sz w:val="22"/>
          <w:szCs w:val="22"/>
        </w:rPr>
      </w:pPr>
    </w:p>
    <w:p w14:paraId="48DD5E2B" w14:textId="47EEDA1E" w:rsidR="009E3E65" w:rsidRPr="000F2789" w:rsidRDefault="000F33BB">
      <w:pPr>
        <w:tabs>
          <w:tab w:val="left" w:pos="2160"/>
          <w:tab w:val="left" w:pos="3600"/>
          <w:tab w:val="left" w:pos="5040"/>
          <w:tab w:val="left" w:pos="6480"/>
          <w:tab w:val="left" w:pos="8640"/>
        </w:tabs>
        <w:ind w:left="1440" w:hanging="360"/>
        <w:rPr>
          <w:rFonts w:ascii="Times New Roman" w:hAnsi="Times New Roman"/>
          <w:sz w:val="22"/>
          <w:szCs w:val="22"/>
        </w:rPr>
      </w:pPr>
      <w:r w:rsidRPr="000F2789">
        <w:rPr>
          <w:rFonts w:ascii="Times New Roman" w:hAnsi="Times New Roman"/>
          <w:sz w:val="22"/>
          <w:szCs w:val="22"/>
        </w:rPr>
        <w:t xml:space="preserve">2. </w:t>
      </w:r>
      <w:r w:rsidRPr="000F2789">
        <w:rPr>
          <w:rFonts w:ascii="Times New Roman" w:hAnsi="Times New Roman"/>
          <w:sz w:val="22"/>
          <w:szCs w:val="22"/>
        </w:rPr>
        <w:tab/>
      </w:r>
      <w:r w:rsidR="00394719" w:rsidRPr="000F2789">
        <w:rPr>
          <w:rFonts w:ascii="Times New Roman" w:hAnsi="Times New Roman"/>
          <w:sz w:val="22"/>
          <w:szCs w:val="22"/>
        </w:rPr>
        <w:t>Summary of extension and/or professional practice activities with information on quality and impact</w:t>
      </w:r>
      <w:r w:rsidR="00735A10" w:rsidRPr="000F2789">
        <w:rPr>
          <w:rFonts w:ascii="Times New Roman" w:hAnsi="Times New Roman"/>
          <w:sz w:val="22"/>
          <w:szCs w:val="22"/>
        </w:rPr>
        <w:t xml:space="preserve"> to meet your PRS and annual performance goals.</w:t>
      </w:r>
    </w:p>
    <w:p w14:paraId="6F727D5F" w14:textId="77777777" w:rsidR="009E3E65" w:rsidRPr="000F2789" w:rsidRDefault="009E3E65">
      <w:pPr>
        <w:tabs>
          <w:tab w:val="left" w:pos="2160"/>
          <w:tab w:val="left" w:pos="3600"/>
          <w:tab w:val="left" w:pos="5040"/>
          <w:tab w:val="left" w:pos="6480"/>
          <w:tab w:val="left" w:pos="8640"/>
        </w:tabs>
        <w:ind w:left="1440" w:hanging="360"/>
        <w:rPr>
          <w:rFonts w:ascii="Times New Roman" w:hAnsi="Times New Roman"/>
          <w:sz w:val="22"/>
          <w:szCs w:val="22"/>
        </w:rPr>
      </w:pPr>
    </w:p>
    <w:p w14:paraId="164098FB" w14:textId="62003412" w:rsidR="009E3E65" w:rsidRPr="000F2789" w:rsidRDefault="000F33BB">
      <w:pPr>
        <w:tabs>
          <w:tab w:val="left" w:pos="2160"/>
          <w:tab w:val="left" w:pos="3600"/>
          <w:tab w:val="left" w:pos="5040"/>
          <w:tab w:val="left" w:pos="6480"/>
          <w:tab w:val="left" w:pos="8640"/>
          <w:tab w:val="left" w:pos="8730"/>
        </w:tabs>
        <w:ind w:left="1440" w:hanging="360"/>
        <w:rPr>
          <w:rFonts w:ascii="Times New Roman" w:hAnsi="Times New Roman"/>
          <w:sz w:val="22"/>
          <w:szCs w:val="22"/>
        </w:rPr>
      </w:pPr>
      <w:r w:rsidRPr="000F2789">
        <w:rPr>
          <w:rFonts w:ascii="Times New Roman" w:hAnsi="Times New Roman"/>
          <w:sz w:val="22"/>
          <w:szCs w:val="22"/>
        </w:rPr>
        <w:t>3</w:t>
      </w:r>
      <w:r w:rsidR="00394719" w:rsidRPr="000F2789">
        <w:rPr>
          <w:rFonts w:ascii="Times New Roman" w:hAnsi="Times New Roman"/>
          <w:sz w:val="22"/>
          <w:szCs w:val="22"/>
        </w:rPr>
        <w:t>.</w:t>
      </w:r>
      <w:r w:rsidR="00394719" w:rsidRPr="000F2789">
        <w:rPr>
          <w:rFonts w:ascii="Times New Roman" w:hAnsi="Times New Roman"/>
          <w:sz w:val="22"/>
          <w:szCs w:val="22"/>
        </w:rPr>
        <w:tab/>
        <w:t>Honors and awards for work in extension or professional practice (please list)</w:t>
      </w:r>
    </w:p>
    <w:p w14:paraId="47398536" w14:textId="77777777" w:rsidR="009E3E65" w:rsidRPr="000F2789" w:rsidRDefault="009E3E65">
      <w:pPr>
        <w:tabs>
          <w:tab w:val="left" w:pos="2160"/>
          <w:tab w:val="left" w:pos="3600"/>
          <w:tab w:val="left" w:pos="5040"/>
          <w:tab w:val="left" w:pos="6480"/>
          <w:tab w:val="left" w:pos="8640"/>
          <w:tab w:val="left" w:pos="8730"/>
        </w:tabs>
        <w:ind w:left="1440" w:hanging="360"/>
        <w:rPr>
          <w:rFonts w:ascii="Times New Roman" w:hAnsi="Times New Roman"/>
          <w:sz w:val="22"/>
          <w:szCs w:val="22"/>
        </w:rPr>
      </w:pPr>
    </w:p>
    <w:p w14:paraId="04B85305" w14:textId="3CDA7F37" w:rsidR="009E3E65" w:rsidRPr="000F2789" w:rsidRDefault="000F33BB">
      <w:pPr>
        <w:tabs>
          <w:tab w:val="left" w:pos="2160"/>
          <w:tab w:val="left" w:pos="3600"/>
          <w:tab w:val="left" w:pos="5040"/>
          <w:tab w:val="left" w:pos="6480"/>
          <w:tab w:val="left" w:pos="8640"/>
        </w:tabs>
        <w:ind w:left="1440" w:hanging="360"/>
        <w:rPr>
          <w:rFonts w:ascii="Times New Roman" w:hAnsi="Times New Roman"/>
          <w:sz w:val="22"/>
          <w:szCs w:val="22"/>
        </w:rPr>
      </w:pPr>
      <w:r w:rsidRPr="000F2789">
        <w:rPr>
          <w:rFonts w:ascii="Times New Roman" w:hAnsi="Times New Roman"/>
          <w:sz w:val="22"/>
          <w:szCs w:val="22"/>
        </w:rPr>
        <w:t>4</w:t>
      </w:r>
      <w:r w:rsidR="00394719" w:rsidRPr="000F2789">
        <w:rPr>
          <w:rFonts w:ascii="Times New Roman" w:hAnsi="Times New Roman"/>
          <w:sz w:val="22"/>
          <w:szCs w:val="22"/>
        </w:rPr>
        <w:t>.</w:t>
      </w:r>
      <w:r w:rsidR="00394719" w:rsidRPr="000F2789">
        <w:rPr>
          <w:rFonts w:ascii="Times New Roman" w:hAnsi="Times New Roman"/>
          <w:sz w:val="22"/>
          <w:szCs w:val="22"/>
        </w:rPr>
        <w:tab/>
        <w:t xml:space="preserve">Positions/offices held on regional, national, and international organizations, panels, or committees. </w:t>
      </w:r>
    </w:p>
    <w:p w14:paraId="2E559799" w14:textId="7F19C184" w:rsidR="009E3E65" w:rsidRPr="000F2789" w:rsidRDefault="00166E99" w:rsidP="00166E99">
      <w:pPr>
        <w:tabs>
          <w:tab w:val="left" w:pos="2160"/>
          <w:tab w:val="left" w:pos="3600"/>
          <w:tab w:val="left" w:pos="5040"/>
          <w:tab w:val="left" w:pos="6480"/>
          <w:tab w:val="left" w:pos="8640"/>
        </w:tabs>
        <w:rPr>
          <w:rFonts w:ascii="Times New Roman" w:hAnsi="Times New Roman"/>
          <w:sz w:val="22"/>
          <w:szCs w:val="22"/>
        </w:rPr>
      </w:pPr>
      <w:r w:rsidRPr="000F2789">
        <w:rPr>
          <w:rFonts w:ascii="Times New Roman" w:hAnsi="Times New Roman"/>
          <w:sz w:val="22"/>
          <w:szCs w:val="22"/>
        </w:rPr>
        <w:tab/>
      </w:r>
    </w:p>
    <w:p w14:paraId="75E4BA4E" w14:textId="496EFB22" w:rsidR="00166E99" w:rsidRPr="000F2789" w:rsidRDefault="00166E99" w:rsidP="00166E99">
      <w:pPr>
        <w:pStyle w:val="BodyTextIndent2"/>
        <w:tabs>
          <w:tab w:val="left" w:pos="1440"/>
          <w:tab w:val="left" w:pos="2160"/>
        </w:tabs>
        <w:ind w:left="720" w:firstLine="0"/>
        <w:rPr>
          <w:sz w:val="22"/>
          <w:szCs w:val="22"/>
        </w:rPr>
      </w:pPr>
      <w:r w:rsidRPr="000F2789">
        <w:rPr>
          <w:sz w:val="22"/>
          <w:szCs w:val="22"/>
        </w:rPr>
        <w:t xml:space="preserve">2.1.C.  Performance in Research Responsibilities </w:t>
      </w:r>
      <w:r w:rsidR="00754D10" w:rsidRPr="003E40CD">
        <w:rPr>
          <w:sz w:val="22"/>
          <w:szCs w:val="22"/>
        </w:rPr>
        <w:t>Faculty Handbook 5.2.2.4 provides information for documentation.</w:t>
      </w:r>
    </w:p>
    <w:p w14:paraId="62CC38F2" w14:textId="77777777" w:rsidR="00166E99" w:rsidRPr="000F2789" w:rsidRDefault="00166E99" w:rsidP="00166E99">
      <w:pPr>
        <w:ind w:left="1080"/>
        <w:rPr>
          <w:rFonts w:ascii="Times New Roman" w:hAnsi="Times New Roman"/>
          <w:sz w:val="22"/>
          <w:szCs w:val="22"/>
        </w:rPr>
      </w:pPr>
    </w:p>
    <w:p w14:paraId="7002A83B" w14:textId="64695980" w:rsidR="00166E99" w:rsidRPr="000F2789" w:rsidRDefault="00166E99" w:rsidP="00166E99">
      <w:pPr>
        <w:tabs>
          <w:tab w:val="left" w:pos="2160"/>
          <w:tab w:val="left" w:pos="3600"/>
          <w:tab w:val="left" w:pos="5040"/>
          <w:tab w:val="left" w:pos="6480"/>
          <w:tab w:val="left" w:pos="8640"/>
        </w:tabs>
        <w:ind w:left="1440" w:hanging="360"/>
        <w:rPr>
          <w:rFonts w:ascii="Times New Roman" w:hAnsi="Times New Roman"/>
          <w:sz w:val="22"/>
          <w:szCs w:val="22"/>
        </w:rPr>
      </w:pPr>
      <w:r w:rsidRPr="000F2789">
        <w:rPr>
          <w:rFonts w:ascii="Times New Roman" w:hAnsi="Times New Roman"/>
          <w:sz w:val="22"/>
          <w:szCs w:val="22"/>
        </w:rPr>
        <w:t>1.</w:t>
      </w:r>
      <w:r w:rsidRPr="000F2789">
        <w:rPr>
          <w:rFonts w:ascii="Times New Roman" w:hAnsi="Times New Roman"/>
          <w:sz w:val="22"/>
          <w:szCs w:val="22"/>
        </w:rPr>
        <w:tab/>
        <w:t>Statement of research philosophy.</w:t>
      </w:r>
    </w:p>
    <w:p w14:paraId="30FCC856" w14:textId="77777777" w:rsidR="00166E99" w:rsidRPr="000F2789" w:rsidRDefault="00166E99" w:rsidP="00166E99">
      <w:pPr>
        <w:tabs>
          <w:tab w:val="left" w:pos="2160"/>
          <w:tab w:val="left" w:pos="3600"/>
          <w:tab w:val="left" w:pos="5040"/>
          <w:tab w:val="left" w:pos="6480"/>
          <w:tab w:val="left" w:pos="8640"/>
        </w:tabs>
        <w:ind w:left="1440" w:hanging="360"/>
        <w:rPr>
          <w:rFonts w:ascii="Times New Roman" w:hAnsi="Times New Roman"/>
          <w:sz w:val="22"/>
          <w:szCs w:val="22"/>
        </w:rPr>
      </w:pPr>
    </w:p>
    <w:p w14:paraId="6C9E4A1B" w14:textId="34910547" w:rsidR="00166E99" w:rsidRPr="000F2789" w:rsidRDefault="00166E99" w:rsidP="00166E99">
      <w:pPr>
        <w:tabs>
          <w:tab w:val="left" w:pos="2160"/>
          <w:tab w:val="left" w:pos="3600"/>
          <w:tab w:val="left" w:pos="5040"/>
          <w:tab w:val="left" w:pos="6480"/>
          <w:tab w:val="left" w:pos="8640"/>
        </w:tabs>
        <w:ind w:left="1440" w:hanging="360"/>
        <w:rPr>
          <w:rFonts w:ascii="Times New Roman" w:hAnsi="Times New Roman"/>
          <w:sz w:val="22"/>
          <w:szCs w:val="22"/>
        </w:rPr>
      </w:pPr>
      <w:r w:rsidRPr="000F2789">
        <w:rPr>
          <w:rFonts w:ascii="Times New Roman" w:hAnsi="Times New Roman"/>
          <w:sz w:val="22"/>
          <w:szCs w:val="22"/>
        </w:rPr>
        <w:t xml:space="preserve">2. </w:t>
      </w:r>
      <w:r w:rsidRPr="000F2789">
        <w:rPr>
          <w:rFonts w:ascii="Times New Roman" w:hAnsi="Times New Roman"/>
          <w:sz w:val="22"/>
          <w:szCs w:val="22"/>
        </w:rPr>
        <w:tab/>
        <w:t xml:space="preserve">Summary of </w:t>
      </w:r>
      <w:r w:rsidR="00312535" w:rsidRPr="000F2789">
        <w:rPr>
          <w:rFonts w:ascii="Times New Roman" w:hAnsi="Times New Roman"/>
          <w:sz w:val="22"/>
          <w:szCs w:val="22"/>
        </w:rPr>
        <w:t xml:space="preserve">research </w:t>
      </w:r>
      <w:r w:rsidRPr="000F2789">
        <w:rPr>
          <w:rFonts w:ascii="Times New Roman" w:hAnsi="Times New Roman"/>
          <w:sz w:val="22"/>
          <w:szCs w:val="22"/>
        </w:rPr>
        <w:t>quality and impact</w:t>
      </w:r>
      <w:r w:rsidR="00735A10" w:rsidRPr="000F2789">
        <w:rPr>
          <w:rFonts w:ascii="Times New Roman" w:hAnsi="Times New Roman"/>
          <w:sz w:val="22"/>
          <w:szCs w:val="22"/>
        </w:rPr>
        <w:t xml:space="preserve"> to meet your PRS and annual performance goals.</w:t>
      </w:r>
    </w:p>
    <w:p w14:paraId="0F8DD6DD" w14:textId="77777777" w:rsidR="00166E99" w:rsidRPr="000F2789" w:rsidRDefault="00166E99" w:rsidP="00166E99">
      <w:pPr>
        <w:tabs>
          <w:tab w:val="left" w:pos="2160"/>
          <w:tab w:val="left" w:pos="3600"/>
          <w:tab w:val="left" w:pos="5040"/>
          <w:tab w:val="left" w:pos="6480"/>
          <w:tab w:val="left" w:pos="8640"/>
        </w:tabs>
        <w:ind w:left="1440" w:hanging="360"/>
        <w:rPr>
          <w:rFonts w:ascii="Times New Roman" w:hAnsi="Times New Roman"/>
          <w:sz w:val="22"/>
          <w:szCs w:val="22"/>
        </w:rPr>
      </w:pPr>
    </w:p>
    <w:p w14:paraId="4F7882DF" w14:textId="2BBFED77" w:rsidR="00166E99" w:rsidRPr="000F2789" w:rsidRDefault="00166E99" w:rsidP="00166E99">
      <w:pPr>
        <w:tabs>
          <w:tab w:val="left" w:pos="2160"/>
          <w:tab w:val="left" w:pos="3600"/>
          <w:tab w:val="left" w:pos="5040"/>
          <w:tab w:val="left" w:pos="6480"/>
          <w:tab w:val="left" w:pos="8640"/>
          <w:tab w:val="left" w:pos="8730"/>
        </w:tabs>
        <w:ind w:left="1440" w:hanging="360"/>
        <w:rPr>
          <w:rFonts w:ascii="Times New Roman" w:hAnsi="Times New Roman"/>
          <w:sz w:val="22"/>
          <w:szCs w:val="22"/>
        </w:rPr>
      </w:pPr>
      <w:r w:rsidRPr="000F2789">
        <w:rPr>
          <w:rFonts w:ascii="Times New Roman" w:hAnsi="Times New Roman"/>
          <w:sz w:val="22"/>
          <w:szCs w:val="22"/>
        </w:rPr>
        <w:t>3.</w:t>
      </w:r>
      <w:r w:rsidRPr="000F2789">
        <w:rPr>
          <w:rFonts w:ascii="Times New Roman" w:hAnsi="Times New Roman"/>
          <w:sz w:val="22"/>
          <w:szCs w:val="22"/>
        </w:rPr>
        <w:tab/>
        <w:t xml:space="preserve">Honors and awards for work in </w:t>
      </w:r>
      <w:r w:rsidR="00312535" w:rsidRPr="000F2789">
        <w:rPr>
          <w:rFonts w:ascii="Times New Roman" w:hAnsi="Times New Roman"/>
          <w:sz w:val="22"/>
          <w:szCs w:val="22"/>
        </w:rPr>
        <w:t>research</w:t>
      </w:r>
      <w:r w:rsidRPr="000F2789">
        <w:rPr>
          <w:rFonts w:ascii="Times New Roman" w:hAnsi="Times New Roman"/>
          <w:sz w:val="22"/>
          <w:szCs w:val="22"/>
        </w:rPr>
        <w:t xml:space="preserve"> (please list)</w:t>
      </w:r>
    </w:p>
    <w:p w14:paraId="5D4193C1" w14:textId="77777777" w:rsidR="00166E99" w:rsidRPr="000F2789" w:rsidRDefault="00166E99" w:rsidP="00166E99">
      <w:pPr>
        <w:tabs>
          <w:tab w:val="left" w:pos="2160"/>
          <w:tab w:val="left" w:pos="3600"/>
          <w:tab w:val="left" w:pos="5040"/>
          <w:tab w:val="left" w:pos="6480"/>
          <w:tab w:val="left" w:pos="8640"/>
          <w:tab w:val="left" w:pos="8730"/>
        </w:tabs>
        <w:ind w:left="1440" w:hanging="360"/>
        <w:rPr>
          <w:rFonts w:ascii="Times New Roman" w:hAnsi="Times New Roman"/>
          <w:sz w:val="22"/>
          <w:szCs w:val="22"/>
        </w:rPr>
      </w:pPr>
    </w:p>
    <w:p w14:paraId="37CE3EC9" w14:textId="77777777" w:rsidR="00166E99" w:rsidRPr="000F2789" w:rsidRDefault="00166E99" w:rsidP="00166E99">
      <w:pPr>
        <w:tabs>
          <w:tab w:val="left" w:pos="2160"/>
          <w:tab w:val="left" w:pos="3600"/>
          <w:tab w:val="left" w:pos="5040"/>
          <w:tab w:val="left" w:pos="6480"/>
          <w:tab w:val="left" w:pos="8640"/>
        </w:tabs>
        <w:ind w:left="1440" w:hanging="360"/>
        <w:rPr>
          <w:rFonts w:ascii="Times New Roman" w:hAnsi="Times New Roman"/>
          <w:sz w:val="22"/>
          <w:szCs w:val="22"/>
        </w:rPr>
      </w:pPr>
      <w:r w:rsidRPr="000F2789">
        <w:rPr>
          <w:rFonts w:ascii="Times New Roman" w:hAnsi="Times New Roman"/>
          <w:sz w:val="22"/>
          <w:szCs w:val="22"/>
        </w:rPr>
        <w:t>4.</w:t>
      </w:r>
      <w:r w:rsidRPr="000F2789">
        <w:rPr>
          <w:rFonts w:ascii="Times New Roman" w:hAnsi="Times New Roman"/>
          <w:sz w:val="22"/>
          <w:szCs w:val="22"/>
        </w:rPr>
        <w:tab/>
        <w:t xml:space="preserve">Positions/offices held on regional, national, and international organizations, panels, or committees. </w:t>
      </w:r>
    </w:p>
    <w:p w14:paraId="1EB7C001" w14:textId="77777777" w:rsidR="00166E99" w:rsidRPr="000F2789" w:rsidRDefault="00166E99" w:rsidP="00166E99">
      <w:pPr>
        <w:tabs>
          <w:tab w:val="left" w:pos="2160"/>
          <w:tab w:val="left" w:pos="3600"/>
          <w:tab w:val="left" w:pos="5040"/>
          <w:tab w:val="left" w:pos="6480"/>
          <w:tab w:val="left" w:pos="8640"/>
        </w:tabs>
        <w:rPr>
          <w:rFonts w:ascii="Times New Roman" w:hAnsi="Times New Roman"/>
          <w:sz w:val="22"/>
          <w:szCs w:val="22"/>
        </w:rPr>
      </w:pPr>
    </w:p>
    <w:p w14:paraId="24A58593" w14:textId="43F5B31E" w:rsidR="009E3E65" w:rsidRPr="000F2789" w:rsidRDefault="00394719">
      <w:pPr>
        <w:tabs>
          <w:tab w:val="left" w:pos="1440"/>
          <w:tab w:val="left" w:pos="2160"/>
          <w:tab w:val="left" w:pos="2586"/>
          <w:tab w:val="left" w:pos="2880"/>
          <w:tab w:val="left" w:pos="3600"/>
          <w:tab w:val="left" w:pos="4680"/>
        </w:tabs>
        <w:ind w:left="720"/>
        <w:rPr>
          <w:rFonts w:ascii="Times New Roman" w:hAnsi="Times New Roman"/>
          <w:sz w:val="22"/>
          <w:szCs w:val="22"/>
        </w:rPr>
      </w:pPr>
      <w:r w:rsidRPr="000F2789">
        <w:rPr>
          <w:rFonts w:ascii="Times New Roman" w:hAnsi="Times New Roman"/>
          <w:sz w:val="22"/>
          <w:szCs w:val="22"/>
        </w:rPr>
        <w:t>2.1.</w:t>
      </w:r>
      <w:r w:rsidR="00166E99" w:rsidRPr="000F2789">
        <w:rPr>
          <w:rFonts w:ascii="Times New Roman" w:hAnsi="Times New Roman"/>
          <w:sz w:val="22"/>
          <w:szCs w:val="22"/>
        </w:rPr>
        <w:t>D</w:t>
      </w:r>
      <w:r w:rsidRPr="000F2789">
        <w:rPr>
          <w:rFonts w:ascii="Times New Roman" w:hAnsi="Times New Roman"/>
          <w:sz w:val="22"/>
          <w:szCs w:val="22"/>
        </w:rPr>
        <w:t>.</w:t>
      </w:r>
      <w:r w:rsidRPr="000F2789">
        <w:rPr>
          <w:rFonts w:ascii="Times New Roman" w:hAnsi="Times New Roman"/>
          <w:sz w:val="22"/>
          <w:szCs w:val="22"/>
        </w:rPr>
        <w:tab/>
        <w:t>Performance in Institutional Service</w:t>
      </w:r>
      <w:r w:rsidR="00283E96" w:rsidRPr="000F2789">
        <w:rPr>
          <w:rFonts w:ascii="Times New Roman" w:hAnsi="Times New Roman"/>
          <w:sz w:val="22"/>
          <w:szCs w:val="22"/>
        </w:rPr>
        <w:t xml:space="preserve"> </w:t>
      </w:r>
      <w:r w:rsidR="00283E96" w:rsidRPr="003E40CD">
        <w:rPr>
          <w:rFonts w:ascii="Times New Roman" w:hAnsi="Times New Roman"/>
          <w:sz w:val="22"/>
          <w:szCs w:val="22"/>
        </w:rPr>
        <w:t>Faculty Handbook 5.2.2.6 provides information for documentation</w:t>
      </w:r>
    </w:p>
    <w:p w14:paraId="7D022CB1" w14:textId="77777777" w:rsidR="009E3E65" w:rsidRPr="000F2789" w:rsidRDefault="009E3E65">
      <w:pPr>
        <w:ind w:left="720"/>
        <w:rPr>
          <w:rFonts w:ascii="Times New Roman" w:hAnsi="Times New Roman"/>
          <w:sz w:val="22"/>
          <w:szCs w:val="22"/>
        </w:rPr>
      </w:pPr>
    </w:p>
    <w:p w14:paraId="57798FC4" w14:textId="77777777" w:rsidR="009E3E65" w:rsidRPr="000F2789" w:rsidRDefault="00394719">
      <w:pPr>
        <w:tabs>
          <w:tab w:val="left" w:pos="1800"/>
          <w:tab w:val="left" w:pos="2880"/>
          <w:tab w:val="left" w:pos="3960"/>
          <w:tab w:val="left" w:pos="5040"/>
          <w:tab w:val="left" w:pos="6480"/>
          <w:tab w:val="left" w:pos="7560"/>
        </w:tabs>
        <w:spacing w:line="240" w:lineRule="atLeast"/>
        <w:ind w:left="1080"/>
        <w:rPr>
          <w:rFonts w:ascii="Times New Roman" w:hAnsi="Times New Roman"/>
          <w:sz w:val="22"/>
          <w:szCs w:val="22"/>
        </w:rPr>
      </w:pPr>
      <w:r w:rsidRPr="000F2789">
        <w:rPr>
          <w:rFonts w:ascii="Times New Roman" w:hAnsi="Times New Roman"/>
          <w:sz w:val="22"/>
          <w:szCs w:val="22"/>
        </w:rPr>
        <w:t xml:space="preserve">While service contributions cannot be the sole basis for a promotion and/or tenure recommendation, every faculty member is expected to be involved in institutional service, and each promotion and tenure recommendation must provide evidence of such contributions.  Institutional service may include committee service at the department, college, or university levels.  It may also include international assignments on ISU projects that were not included in the extension or professional service category.  </w:t>
      </w:r>
    </w:p>
    <w:p w14:paraId="6D8D29A4" w14:textId="77777777" w:rsidR="009E3E65" w:rsidRPr="000F2789" w:rsidRDefault="009E3E65">
      <w:pPr>
        <w:tabs>
          <w:tab w:val="left" w:pos="1800"/>
          <w:tab w:val="left" w:pos="2880"/>
          <w:tab w:val="left" w:pos="3960"/>
          <w:tab w:val="left" w:pos="5040"/>
          <w:tab w:val="left" w:pos="6480"/>
        </w:tabs>
        <w:ind w:left="1080"/>
        <w:rPr>
          <w:rFonts w:ascii="Times New Roman" w:hAnsi="Times New Roman"/>
          <w:sz w:val="22"/>
          <w:szCs w:val="22"/>
        </w:rPr>
      </w:pPr>
    </w:p>
    <w:p w14:paraId="5B8377CE" w14:textId="5DEE3D9C" w:rsidR="009E3E65" w:rsidRPr="000F2789" w:rsidRDefault="00394719">
      <w:pPr>
        <w:tabs>
          <w:tab w:val="left" w:pos="2160"/>
          <w:tab w:val="left" w:pos="3600"/>
          <w:tab w:val="left" w:pos="5040"/>
          <w:tab w:val="left" w:pos="6480"/>
          <w:tab w:val="left" w:pos="8640"/>
        </w:tabs>
        <w:spacing w:line="240" w:lineRule="atLeast"/>
        <w:ind w:left="1440" w:hanging="360"/>
        <w:rPr>
          <w:rFonts w:ascii="Times New Roman" w:hAnsi="Times New Roman"/>
          <w:sz w:val="22"/>
          <w:szCs w:val="22"/>
        </w:rPr>
      </w:pPr>
      <w:r w:rsidRPr="000F2789">
        <w:rPr>
          <w:rFonts w:ascii="Times New Roman" w:hAnsi="Times New Roman"/>
          <w:sz w:val="22"/>
          <w:szCs w:val="22"/>
        </w:rPr>
        <w:t>1.</w:t>
      </w:r>
      <w:r w:rsidRPr="000F2789">
        <w:rPr>
          <w:rFonts w:ascii="Times New Roman" w:hAnsi="Times New Roman"/>
          <w:sz w:val="22"/>
          <w:szCs w:val="22"/>
        </w:rPr>
        <w:tab/>
        <w:t xml:space="preserve">Please list </w:t>
      </w:r>
      <w:r w:rsidR="00A228DE" w:rsidRPr="000F2789">
        <w:rPr>
          <w:rFonts w:ascii="Times New Roman" w:hAnsi="Times New Roman"/>
          <w:sz w:val="22"/>
          <w:szCs w:val="22"/>
        </w:rPr>
        <w:t xml:space="preserve">in tabular form </w:t>
      </w:r>
      <w:r w:rsidRPr="000F2789">
        <w:rPr>
          <w:rFonts w:ascii="Times New Roman" w:hAnsi="Times New Roman"/>
          <w:sz w:val="22"/>
          <w:szCs w:val="22"/>
        </w:rPr>
        <w:t>committee memberships and/or chairmanships since appointment or the most recent promotion, and comment on the contributions to those groups</w:t>
      </w:r>
      <w:r w:rsidR="00E033C0" w:rsidRPr="000F2789">
        <w:rPr>
          <w:rFonts w:ascii="Times New Roman" w:hAnsi="Times New Roman"/>
          <w:sz w:val="22"/>
          <w:szCs w:val="22"/>
        </w:rPr>
        <w:t xml:space="preserve"> to meet your PRS and annual performance goals.</w:t>
      </w:r>
    </w:p>
    <w:p w14:paraId="5D980428" w14:textId="77777777" w:rsidR="009E3E65" w:rsidRPr="000F2789" w:rsidRDefault="009E3E65">
      <w:pPr>
        <w:tabs>
          <w:tab w:val="left" w:pos="2160"/>
          <w:tab w:val="left" w:pos="3600"/>
          <w:tab w:val="left" w:pos="5040"/>
          <w:tab w:val="left" w:pos="6480"/>
          <w:tab w:val="left" w:pos="8640"/>
        </w:tabs>
        <w:spacing w:line="240" w:lineRule="atLeast"/>
        <w:ind w:left="1440" w:hanging="360"/>
        <w:rPr>
          <w:rFonts w:ascii="Times New Roman" w:hAnsi="Times New Roman"/>
          <w:sz w:val="22"/>
          <w:szCs w:val="22"/>
        </w:rPr>
      </w:pPr>
    </w:p>
    <w:p w14:paraId="2BE46912" w14:textId="77777777" w:rsidR="009E3E65" w:rsidRPr="000F2789" w:rsidRDefault="00394719">
      <w:pPr>
        <w:numPr>
          <w:ilvl w:val="0"/>
          <w:numId w:val="10"/>
        </w:numPr>
        <w:rPr>
          <w:rFonts w:ascii="Times New Roman" w:hAnsi="Times New Roman"/>
          <w:sz w:val="22"/>
          <w:szCs w:val="22"/>
        </w:rPr>
      </w:pPr>
      <w:r w:rsidRPr="000F2789">
        <w:rPr>
          <w:rFonts w:ascii="Times New Roman" w:hAnsi="Times New Roman"/>
          <w:sz w:val="22"/>
          <w:szCs w:val="22"/>
        </w:rPr>
        <w:t>Honors and awards for institutional service</w:t>
      </w:r>
    </w:p>
    <w:p w14:paraId="5670D94F" w14:textId="62848B27" w:rsidR="00166E99" w:rsidRPr="000F2789" w:rsidRDefault="00166E99" w:rsidP="00166E99">
      <w:pPr>
        <w:rPr>
          <w:rFonts w:ascii="Times New Roman" w:hAnsi="Times New Roman"/>
          <w:sz w:val="22"/>
          <w:szCs w:val="22"/>
        </w:rPr>
      </w:pPr>
      <w:r w:rsidRPr="000F2789">
        <w:rPr>
          <w:rFonts w:ascii="Times New Roman" w:hAnsi="Times New Roman"/>
          <w:sz w:val="22"/>
          <w:szCs w:val="22"/>
        </w:rPr>
        <w:tab/>
      </w:r>
    </w:p>
    <w:p w14:paraId="29B01297" w14:textId="28B6785A" w:rsidR="009E3E65" w:rsidRPr="000F2789" w:rsidRDefault="00283E96" w:rsidP="00283E96">
      <w:pPr>
        <w:tabs>
          <w:tab w:val="left" w:pos="540"/>
        </w:tabs>
        <w:ind w:left="1440" w:hanging="1440"/>
        <w:rPr>
          <w:rFonts w:ascii="Times New Roman" w:hAnsi="Times New Roman"/>
          <w:sz w:val="22"/>
          <w:szCs w:val="22"/>
        </w:rPr>
      </w:pPr>
      <w:r w:rsidRPr="000F2789">
        <w:rPr>
          <w:rFonts w:ascii="Times New Roman" w:hAnsi="Times New Roman"/>
          <w:sz w:val="22"/>
          <w:szCs w:val="22"/>
        </w:rPr>
        <w:tab/>
      </w:r>
      <w:r w:rsidR="00394719" w:rsidRPr="000F2789">
        <w:rPr>
          <w:rFonts w:ascii="Times New Roman" w:hAnsi="Times New Roman"/>
          <w:sz w:val="22"/>
          <w:szCs w:val="22"/>
        </w:rPr>
        <w:t>2.2.</w:t>
      </w:r>
      <w:r w:rsidR="00394719" w:rsidRPr="000F2789">
        <w:rPr>
          <w:rFonts w:ascii="Times New Roman" w:hAnsi="Times New Roman"/>
          <w:sz w:val="22"/>
          <w:szCs w:val="22"/>
        </w:rPr>
        <w:tab/>
        <w:t xml:space="preserve">Scholarship </w:t>
      </w:r>
      <w:r w:rsidR="00166E99" w:rsidRPr="000F2789">
        <w:rPr>
          <w:rFonts w:ascii="Times New Roman" w:hAnsi="Times New Roman"/>
          <w:sz w:val="22"/>
          <w:szCs w:val="22"/>
        </w:rPr>
        <w:t xml:space="preserve">in All </w:t>
      </w:r>
      <w:r w:rsidR="00694070" w:rsidRPr="000F2789">
        <w:rPr>
          <w:rFonts w:ascii="Times New Roman" w:hAnsi="Times New Roman"/>
          <w:sz w:val="22"/>
          <w:szCs w:val="22"/>
        </w:rPr>
        <w:t xml:space="preserve">Areas </w:t>
      </w:r>
      <w:r w:rsidR="00394719" w:rsidRPr="000F2789">
        <w:rPr>
          <w:rFonts w:ascii="Times New Roman" w:hAnsi="Times New Roman"/>
          <w:sz w:val="22"/>
          <w:szCs w:val="22"/>
        </w:rPr>
        <w:t xml:space="preserve">Substantially Done at ISU </w:t>
      </w:r>
      <w:r w:rsidR="00ED511A" w:rsidRPr="000F2789">
        <w:rPr>
          <w:rFonts w:ascii="Times New Roman" w:hAnsi="Times New Roman"/>
          <w:sz w:val="22"/>
          <w:szCs w:val="22"/>
        </w:rPr>
        <w:t>s</w:t>
      </w:r>
      <w:r w:rsidR="00394719" w:rsidRPr="000F2789">
        <w:rPr>
          <w:rFonts w:ascii="Times New Roman" w:hAnsi="Times New Roman"/>
          <w:sz w:val="22"/>
          <w:szCs w:val="22"/>
        </w:rPr>
        <w:t>ince Appointment or Last Promotion</w:t>
      </w:r>
      <w:r w:rsidRPr="000F2789">
        <w:rPr>
          <w:rFonts w:ascii="Times New Roman" w:hAnsi="Times New Roman"/>
          <w:sz w:val="22"/>
          <w:szCs w:val="22"/>
        </w:rPr>
        <w:t xml:space="preserve"> Faculty. </w:t>
      </w:r>
      <w:r w:rsidRPr="003E40CD">
        <w:rPr>
          <w:rFonts w:ascii="Times New Roman" w:hAnsi="Times New Roman"/>
          <w:sz w:val="22"/>
          <w:szCs w:val="22"/>
        </w:rPr>
        <w:t>Handbook</w:t>
      </w:r>
      <w:r w:rsidRPr="003E40CD">
        <w:rPr>
          <w:rFonts w:ascii="Times New Roman" w:hAnsi="Times New Roman"/>
          <w:b/>
          <w:sz w:val="22"/>
          <w:szCs w:val="22"/>
        </w:rPr>
        <w:t xml:space="preserve"> </w:t>
      </w:r>
      <w:r w:rsidRPr="003E40CD">
        <w:rPr>
          <w:rFonts w:ascii="Times New Roman" w:hAnsi="Times New Roman"/>
          <w:sz w:val="22"/>
          <w:szCs w:val="22"/>
        </w:rPr>
        <w:t>section 5.2.2.2.1 provides information for documentation.</w:t>
      </w:r>
    </w:p>
    <w:p w14:paraId="50963579" w14:textId="77777777" w:rsidR="00101237" w:rsidRPr="000F2789" w:rsidRDefault="00101237">
      <w:pPr>
        <w:tabs>
          <w:tab w:val="left" w:pos="540"/>
        </w:tabs>
        <w:rPr>
          <w:rFonts w:ascii="Times New Roman" w:hAnsi="Times New Roman"/>
          <w:sz w:val="22"/>
          <w:szCs w:val="22"/>
        </w:rPr>
      </w:pPr>
    </w:p>
    <w:p w14:paraId="16F5D0B6" w14:textId="07DEA9FE" w:rsidR="00166E99" w:rsidRPr="000F2789" w:rsidRDefault="00101237" w:rsidP="00DA1C5C">
      <w:pPr>
        <w:tabs>
          <w:tab w:val="left" w:pos="1260"/>
          <w:tab w:val="left" w:pos="1800"/>
          <w:tab w:val="left" w:pos="2340"/>
          <w:tab w:val="left" w:pos="2880"/>
          <w:tab w:val="left" w:pos="3780"/>
        </w:tabs>
        <w:rPr>
          <w:rFonts w:ascii="Times New Roman" w:hAnsi="Times New Roman"/>
          <w:sz w:val="22"/>
          <w:szCs w:val="22"/>
        </w:rPr>
      </w:pPr>
      <w:r w:rsidRPr="000F2789">
        <w:rPr>
          <w:rFonts w:ascii="Times New Roman" w:hAnsi="Times New Roman"/>
          <w:b/>
          <w:sz w:val="22"/>
          <w:szCs w:val="22"/>
        </w:rPr>
        <w:t>This section may be divided into sub-sections for each area of your PRS</w:t>
      </w:r>
      <w:r w:rsidR="007B3EA4" w:rsidRPr="000F2789">
        <w:rPr>
          <w:rFonts w:ascii="Times New Roman" w:hAnsi="Times New Roman"/>
          <w:b/>
          <w:sz w:val="22"/>
          <w:szCs w:val="22"/>
        </w:rPr>
        <w:t>,</w:t>
      </w:r>
      <w:r w:rsidRPr="000F2789">
        <w:rPr>
          <w:rFonts w:ascii="Times New Roman" w:hAnsi="Times New Roman"/>
          <w:b/>
          <w:sz w:val="22"/>
          <w:szCs w:val="22"/>
        </w:rPr>
        <w:t xml:space="preserve"> but also should</w:t>
      </w:r>
      <w:r w:rsidR="00317C59" w:rsidRPr="000F2789">
        <w:rPr>
          <w:rFonts w:ascii="Times New Roman" w:hAnsi="Times New Roman"/>
          <w:b/>
          <w:sz w:val="22"/>
          <w:szCs w:val="22"/>
        </w:rPr>
        <w:t xml:space="preserve"> provide </w:t>
      </w:r>
      <w:r w:rsidR="00825CF5" w:rsidRPr="000F2789">
        <w:rPr>
          <w:rFonts w:ascii="Times New Roman" w:hAnsi="Times New Roman"/>
          <w:b/>
          <w:sz w:val="22"/>
          <w:szCs w:val="22"/>
        </w:rPr>
        <w:t xml:space="preserve">and bring together </w:t>
      </w:r>
      <w:r w:rsidR="00317C59" w:rsidRPr="000F2789">
        <w:rPr>
          <w:rFonts w:ascii="Times New Roman" w:hAnsi="Times New Roman"/>
          <w:b/>
          <w:sz w:val="22"/>
          <w:szCs w:val="22"/>
        </w:rPr>
        <w:t xml:space="preserve">an integrated </w:t>
      </w:r>
      <w:r w:rsidRPr="000F2789">
        <w:rPr>
          <w:rFonts w:ascii="Times New Roman" w:hAnsi="Times New Roman"/>
          <w:b/>
          <w:sz w:val="22"/>
          <w:szCs w:val="22"/>
        </w:rPr>
        <w:t xml:space="preserve">narrative </w:t>
      </w:r>
      <w:r w:rsidR="00317C59" w:rsidRPr="000F2789">
        <w:rPr>
          <w:rFonts w:ascii="Times New Roman" w:hAnsi="Times New Roman"/>
          <w:b/>
          <w:sz w:val="22"/>
          <w:szCs w:val="22"/>
        </w:rPr>
        <w:t xml:space="preserve">summary of how each area of </w:t>
      </w:r>
      <w:r w:rsidR="00166E99" w:rsidRPr="000F2789">
        <w:rPr>
          <w:rFonts w:ascii="Times New Roman" w:hAnsi="Times New Roman"/>
          <w:b/>
          <w:sz w:val="22"/>
          <w:szCs w:val="22"/>
        </w:rPr>
        <w:t xml:space="preserve">scholarship </w:t>
      </w:r>
      <w:r w:rsidR="00317C59" w:rsidRPr="000F2789">
        <w:rPr>
          <w:rFonts w:ascii="Times New Roman" w:hAnsi="Times New Roman"/>
          <w:b/>
          <w:sz w:val="22"/>
          <w:szCs w:val="22"/>
        </w:rPr>
        <w:t>informs the other to illustrate your positive impact and t</w:t>
      </w:r>
      <w:r w:rsidR="00EC1394" w:rsidRPr="000F2789">
        <w:rPr>
          <w:rFonts w:ascii="Times New Roman" w:hAnsi="Times New Roman"/>
          <w:b/>
          <w:sz w:val="22"/>
          <w:szCs w:val="22"/>
        </w:rPr>
        <w:t>rajectory on your discipline, c</w:t>
      </w:r>
      <w:r w:rsidR="00317C59" w:rsidRPr="000F2789">
        <w:rPr>
          <w:rFonts w:ascii="Times New Roman" w:hAnsi="Times New Roman"/>
          <w:b/>
          <w:sz w:val="22"/>
          <w:szCs w:val="22"/>
        </w:rPr>
        <w:t xml:space="preserve">ollege, and the </w:t>
      </w:r>
      <w:r w:rsidR="00EC1394" w:rsidRPr="000F2789">
        <w:rPr>
          <w:rFonts w:ascii="Times New Roman" w:hAnsi="Times New Roman"/>
          <w:b/>
          <w:sz w:val="22"/>
          <w:szCs w:val="22"/>
        </w:rPr>
        <w:t>u</w:t>
      </w:r>
      <w:r w:rsidR="00317C59" w:rsidRPr="000F2789">
        <w:rPr>
          <w:rFonts w:ascii="Times New Roman" w:hAnsi="Times New Roman"/>
          <w:b/>
          <w:sz w:val="22"/>
          <w:szCs w:val="22"/>
        </w:rPr>
        <w:t>niversity</w:t>
      </w:r>
      <w:r w:rsidR="00DA1C5C" w:rsidRPr="000F2789">
        <w:rPr>
          <w:rFonts w:ascii="Times New Roman" w:hAnsi="Times New Roman"/>
          <w:sz w:val="22"/>
          <w:szCs w:val="22"/>
        </w:rPr>
        <w:t xml:space="preserve"> (example: how research, professional practice, outreach can inform/impact teaching etc).</w:t>
      </w:r>
      <w:r w:rsidR="00317C59" w:rsidRPr="000F2789">
        <w:rPr>
          <w:rFonts w:ascii="Times New Roman" w:hAnsi="Times New Roman"/>
          <w:b/>
          <w:sz w:val="22"/>
          <w:szCs w:val="22"/>
        </w:rPr>
        <w:t xml:space="preserve"> </w:t>
      </w:r>
      <w:r w:rsidR="00482C97" w:rsidRPr="000F2789">
        <w:rPr>
          <w:rFonts w:ascii="Times New Roman" w:hAnsi="Times New Roman"/>
          <w:b/>
          <w:sz w:val="22"/>
          <w:szCs w:val="22"/>
        </w:rPr>
        <w:t>Scholarship</w:t>
      </w:r>
      <w:r w:rsidR="00482C97" w:rsidRPr="000F2789">
        <w:rPr>
          <w:rFonts w:ascii="Times New Roman" w:hAnsi="Times New Roman"/>
          <w:sz w:val="22"/>
          <w:szCs w:val="22"/>
        </w:rPr>
        <w:t xml:space="preserve"> is not solely related to </w:t>
      </w:r>
      <w:r w:rsidRPr="000F2789">
        <w:rPr>
          <w:rFonts w:ascii="Times New Roman" w:hAnsi="Times New Roman"/>
          <w:sz w:val="22"/>
          <w:szCs w:val="22"/>
        </w:rPr>
        <w:t>a</w:t>
      </w:r>
      <w:r w:rsidR="00482C97" w:rsidRPr="000F2789">
        <w:rPr>
          <w:rFonts w:ascii="Times New Roman" w:hAnsi="Times New Roman"/>
          <w:sz w:val="22"/>
          <w:szCs w:val="22"/>
        </w:rPr>
        <w:t xml:space="preserve"> research</w:t>
      </w:r>
      <w:r w:rsidR="00001435" w:rsidRPr="000F2789">
        <w:rPr>
          <w:rFonts w:ascii="Times New Roman" w:hAnsi="Times New Roman"/>
          <w:sz w:val="22"/>
          <w:szCs w:val="22"/>
        </w:rPr>
        <w:t xml:space="preserve"> appointment. Of note: </w:t>
      </w:r>
      <w:r w:rsidR="00482C97" w:rsidRPr="000F2789">
        <w:rPr>
          <w:rFonts w:ascii="Times New Roman" w:hAnsi="Times New Roman"/>
          <w:sz w:val="22"/>
          <w:szCs w:val="22"/>
        </w:rPr>
        <w:t>“</w:t>
      </w:r>
      <w:r w:rsidR="00EC1394" w:rsidRPr="000F2789">
        <w:rPr>
          <w:rFonts w:ascii="Times New Roman" w:hAnsi="Times New Roman"/>
          <w:i/>
          <w:sz w:val="22"/>
          <w:szCs w:val="22"/>
        </w:rPr>
        <w:t>Scholarship is creative, systematic, rational inquiry into a topic and the honest, forthright application or exposition of conclusions drawn from that inquiry. It builds on existing knowledge and employs critical analysis and judgment to enhance understanding. Scholarship is the umbrella under which research falls, but research is just one form of scholarship. Scholarship also encompasses creative activities, teaching, and extension/professional practice.</w:t>
      </w:r>
      <w:r w:rsidR="00EC1394" w:rsidRPr="000F2789">
        <w:rPr>
          <w:rFonts w:ascii="Times New Roman" w:hAnsi="Times New Roman"/>
          <w:sz w:val="22"/>
          <w:szCs w:val="22"/>
        </w:rPr>
        <w:t xml:space="preserve"> </w:t>
      </w:r>
      <w:r w:rsidR="00001435" w:rsidRPr="000F2789">
        <w:rPr>
          <w:rFonts w:ascii="Times New Roman" w:hAnsi="Times New Roman"/>
          <w:sz w:val="22"/>
          <w:szCs w:val="22"/>
        </w:rPr>
        <w:t>“</w:t>
      </w:r>
      <w:r w:rsidR="00482C97" w:rsidRPr="000F2789">
        <w:rPr>
          <w:rFonts w:ascii="Times New Roman" w:hAnsi="Times New Roman"/>
          <w:sz w:val="22"/>
          <w:szCs w:val="22"/>
        </w:rPr>
        <w:t xml:space="preserve">  </w:t>
      </w:r>
    </w:p>
    <w:p w14:paraId="1A5490B4" w14:textId="77777777" w:rsidR="00166E99" w:rsidRPr="000F2789" w:rsidRDefault="00166E99" w:rsidP="00317C59">
      <w:pPr>
        <w:pStyle w:val="NormalWeb"/>
        <w:rPr>
          <w:sz w:val="22"/>
          <w:szCs w:val="22"/>
        </w:rPr>
      </w:pPr>
    </w:p>
    <w:p w14:paraId="5E731795" w14:textId="6F54913C" w:rsidR="009E3E65" w:rsidRPr="000F2789" w:rsidRDefault="00FF5938" w:rsidP="00317C59">
      <w:pPr>
        <w:pStyle w:val="NormalWeb"/>
        <w:rPr>
          <w:sz w:val="22"/>
          <w:szCs w:val="22"/>
        </w:rPr>
      </w:pPr>
      <w:r w:rsidRPr="000F2789">
        <w:rPr>
          <w:sz w:val="22"/>
          <w:szCs w:val="22"/>
        </w:rPr>
        <w:lastRenderedPageBreak/>
        <w:t>T</w:t>
      </w:r>
      <w:r w:rsidR="00394719" w:rsidRPr="000F2789">
        <w:rPr>
          <w:sz w:val="22"/>
          <w:szCs w:val="22"/>
        </w:rPr>
        <w:t>here are at least three common features of all types of scholarship</w:t>
      </w:r>
      <w:r w:rsidRPr="000F2789">
        <w:rPr>
          <w:sz w:val="22"/>
          <w:szCs w:val="22"/>
        </w:rPr>
        <w:t>: 1)</w:t>
      </w:r>
      <w:r w:rsidR="00394719" w:rsidRPr="000F2789">
        <w:rPr>
          <w:sz w:val="22"/>
          <w:szCs w:val="22"/>
        </w:rPr>
        <w:t xml:space="preserve">  produces products, often referred to as intellectual property, that are shared with appropriate audiences (e.g., as a journal article, book chapter, book, exhibit, software program, musical score, professional presentation, performance etc.)</w:t>
      </w:r>
      <w:r w:rsidRPr="000F2789">
        <w:rPr>
          <w:sz w:val="22"/>
          <w:szCs w:val="22"/>
        </w:rPr>
        <w:t>; 2)</w:t>
      </w:r>
      <w:r w:rsidR="00394719" w:rsidRPr="000F2789">
        <w:rPr>
          <w:sz w:val="22"/>
          <w:szCs w:val="22"/>
        </w:rPr>
        <w:t xml:space="preserve"> subject to “peer review,” a critical evaluation of the product by those qualified to judge it</w:t>
      </w:r>
      <w:r w:rsidRPr="000F2789">
        <w:rPr>
          <w:sz w:val="22"/>
          <w:szCs w:val="22"/>
        </w:rPr>
        <w:t xml:space="preserve">; 3) </w:t>
      </w:r>
      <w:r w:rsidR="00394719" w:rsidRPr="000F2789">
        <w:rPr>
          <w:sz w:val="22"/>
          <w:szCs w:val="22"/>
        </w:rPr>
        <w:t xml:space="preserve">demonstrates a solid foundation and visibility in one’s field and original contributions to that field.  </w:t>
      </w:r>
    </w:p>
    <w:p w14:paraId="005C8620" w14:textId="77777777" w:rsidR="009E3E65" w:rsidRPr="000F2789" w:rsidRDefault="009E3E65">
      <w:pPr>
        <w:ind w:left="540"/>
        <w:rPr>
          <w:rFonts w:ascii="Times New Roman" w:hAnsi="Times New Roman"/>
          <w:sz w:val="22"/>
          <w:szCs w:val="22"/>
        </w:rPr>
      </w:pPr>
    </w:p>
    <w:p w14:paraId="789228AD" w14:textId="0C82E19F" w:rsidR="009E3E65" w:rsidRPr="000F2789" w:rsidRDefault="00394719" w:rsidP="00317C59">
      <w:pPr>
        <w:tabs>
          <w:tab w:val="left" w:pos="1260"/>
          <w:tab w:val="left" w:pos="1800"/>
          <w:tab w:val="left" w:pos="2340"/>
          <w:tab w:val="left" w:pos="2880"/>
          <w:tab w:val="left" w:pos="3780"/>
        </w:tabs>
        <w:rPr>
          <w:rFonts w:ascii="Times New Roman" w:hAnsi="Times New Roman"/>
          <w:b/>
          <w:sz w:val="22"/>
          <w:szCs w:val="22"/>
        </w:rPr>
      </w:pPr>
      <w:r w:rsidRPr="000F2789">
        <w:rPr>
          <w:rFonts w:ascii="Times New Roman" w:hAnsi="Times New Roman"/>
          <w:sz w:val="22"/>
          <w:szCs w:val="22"/>
        </w:rPr>
        <w:t xml:space="preserve">Please keep one complete set of reprints/publications in the departmental office available to the P&amp;T Committee. These materials do not need to be submitted to the College office. This section should not be a verbatim repetition of the material listed in the CV but </w:t>
      </w:r>
      <w:r w:rsidRPr="000F2789">
        <w:rPr>
          <w:rFonts w:ascii="Times New Roman" w:hAnsi="Times New Roman"/>
          <w:b/>
          <w:sz w:val="22"/>
          <w:szCs w:val="22"/>
        </w:rPr>
        <w:t xml:space="preserve">should place the scholarship in context within the overall </w:t>
      </w:r>
      <w:r w:rsidR="002F1A43" w:rsidRPr="000F2789">
        <w:rPr>
          <w:rFonts w:ascii="Times New Roman" w:hAnsi="Times New Roman"/>
          <w:b/>
          <w:sz w:val="22"/>
          <w:szCs w:val="22"/>
        </w:rPr>
        <w:t>impact on</w:t>
      </w:r>
      <w:r w:rsidRPr="000F2789">
        <w:rPr>
          <w:rFonts w:ascii="Times New Roman" w:hAnsi="Times New Roman"/>
          <w:b/>
          <w:sz w:val="22"/>
          <w:szCs w:val="22"/>
        </w:rPr>
        <w:t xml:space="preserve"> knowledge, how it contributes to the advance</w:t>
      </w:r>
      <w:r w:rsidR="002F1A43" w:rsidRPr="000F2789">
        <w:rPr>
          <w:rFonts w:ascii="Times New Roman" w:hAnsi="Times New Roman"/>
          <w:b/>
          <w:sz w:val="22"/>
          <w:szCs w:val="22"/>
        </w:rPr>
        <w:t>ment</w:t>
      </w:r>
      <w:r w:rsidRPr="000F2789">
        <w:rPr>
          <w:rFonts w:ascii="Times New Roman" w:hAnsi="Times New Roman"/>
          <w:b/>
          <w:sz w:val="22"/>
          <w:szCs w:val="22"/>
        </w:rPr>
        <w:t xml:space="preserve"> o</w:t>
      </w:r>
      <w:r w:rsidR="007355D0" w:rsidRPr="000F2789">
        <w:rPr>
          <w:rFonts w:ascii="Times New Roman" w:hAnsi="Times New Roman"/>
          <w:b/>
          <w:sz w:val="22"/>
          <w:szCs w:val="22"/>
        </w:rPr>
        <w:t xml:space="preserve">f knowledge, and how it has </w:t>
      </w:r>
      <w:r w:rsidRPr="000F2789">
        <w:rPr>
          <w:rFonts w:ascii="Times New Roman" w:hAnsi="Times New Roman"/>
          <w:b/>
          <w:sz w:val="22"/>
          <w:szCs w:val="22"/>
        </w:rPr>
        <w:t>been recognized and utilized by peer audiences.</w:t>
      </w:r>
      <w:r w:rsidR="002F1A43" w:rsidRPr="000F2789">
        <w:rPr>
          <w:rFonts w:ascii="Times New Roman" w:hAnsi="Times New Roman"/>
          <w:b/>
          <w:sz w:val="22"/>
          <w:szCs w:val="22"/>
        </w:rPr>
        <w:t xml:space="preserve"> </w:t>
      </w:r>
    </w:p>
    <w:p w14:paraId="1A2F77C0" w14:textId="77777777" w:rsidR="009E3E65" w:rsidRPr="000F2789" w:rsidRDefault="009E3E65">
      <w:pPr>
        <w:ind w:left="540"/>
        <w:rPr>
          <w:rFonts w:ascii="Times New Roman" w:hAnsi="Times New Roman"/>
          <w:sz w:val="22"/>
          <w:szCs w:val="22"/>
        </w:rPr>
      </w:pPr>
    </w:p>
    <w:p w14:paraId="2A11CF34" w14:textId="77777777" w:rsidR="009E3E65" w:rsidRPr="000F2789" w:rsidRDefault="00394719" w:rsidP="007A2104">
      <w:pPr>
        <w:pStyle w:val="NormalWeb"/>
        <w:numPr>
          <w:ilvl w:val="0"/>
          <w:numId w:val="11"/>
        </w:numPr>
        <w:tabs>
          <w:tab w:val="left" w:pos="1620"/>
          <w:tab w:val="left" w:pos="2194"/>
          <w:tab w:val="left" w:pos="2520"/>
          <w:tab w:val="left" w:pos="3102"/>
          <w:tab w:val="left" w:pos="4320"/>
          <w:tab w:val="left" w:pos="5400"/>
        </w:tabs>
        <w:rPr>
          <w:sz w:val="22"/>
          <w:szCs w:val="22"/>
        </w:rPr>
      </w:pPr>
      <w:r w:rsidRPr="000F2789">
        <w:rPr>
          <w:sz w:val="22"/>
          <w:szCs w:val="22"/>
        </w:rPr>
        <w:t xml:space="preserve">Please address the significance of your scholarship, comment on the quality and impact of your work, and clarify your role in work that was done collaboratively with others.  This description should address scholarship in any applicable scholarly domain(s) (teaching, research/creative activity, and/or extension/professional practice) based on work substantially done at ISU since appointment or the most recent promotion.  Prior work would be included </w:t>
      </w:r>
      <w:r w:rsidRPr="000F2789">
        <w:rPr>
          <w:sz w:val="22"/>
          <w:szCs w:val="22"/>
          <w:u w:val="single"/>
        </w:rPr>
        <w:t>only</w:t>
      </w:r>
      <w:r w:rsidRPr="000F2789">
        <w:rPr>
          <w:sz w:val="22"/>
          <w:szCs w:val="22"/>
        </w:rPr>
        <w:t xml:space="preserve"> in cases where </w:t>
      </w:r>
      <w:r w:rsidRPr="000F2789">
        <w:rPr>
          <w:sz w:val="22"/>
          <w:szCs w:val="22"/>
          <w:u w:val="single"/>
        </w:rPr>
        <w:t>formal</w:t>
      </w:r>
      <w:r w:rsidRPr="000F2789">
        <w:rPr>
          <w:sz w:val="22"/>
          <w:szCs w:val="22"/>
        </w:rPr>
        <w:t xml:space="preserve"> time on the tenure clock was granted and documented on the Letter of Intent.  Examples of peer reviewed scholarly products include refereed journal articles, books, chapters, textbooks, printed conference proceedings, conference presentations, and juried shows or exhibitions.  Invited presentations and service on editorial boards are also important measures of national visibility.</w:t>
      </w:r>
      <w:r w:rsidRPr="000F2789">
        <w:rPr>
          <w:sz w:val="22"/>
          <w:szCs w:val="22"/>
        </w:rPr>
        <w:br/>
      </w:r>
      <w:r w:rsidRPr="000F2789">
        <w:rPr>
          <w:sz w:val="22"/>
          <w:szCs w:val="22"/>
        </w:rPr>
        <w:br/>
        <w:t>Please remember that a copy of your curriculum vitae is included in Tab 1, so this section is primarily for providing an analysis of your work, its importance and impact, and your role in collaborative activities.  Please limit your description to five pages.</w:t>
      </w:r>
    </w:p>
    <w:p w14:paraId="0846B830" w14:textId="77777777" w:rsidR="009E3E65" w:rsidRPr="000F2789" w:rsidRDefault="009E3E65">
      <w:pPr>
        <w:pStyle w:val="NormalWeb"/>
        <w:tabs>
          <w:tab w:val="left" w:pos="1620"/>
          <w:tab w:val="left" w:pos="2520"/>
          <w:tab w:val="left" w:pos="3102"/>
          <w:tab w:val="left" w:pos="4320"/>
          <w:tab w:val="left" w:pos="5400"/>
        </w:tabs>
        <w:ind w:left="900"/>
        <w:rPr>
          <w:sz w:val="22"/>
          <w:szCs w:val="22"/>
        </w:rPr>
      </w:pPr>
    </w:p>
    <w:p w14:paraId="1C14C90E" w14:textId="38356053" w:rsidR="009E3E65" w:rsidRPr="000F2789" w:rsidRDefault="00394719" w:rsidP="007A2104">
      <w:pPr>
        <w:pStyle w:val="NormalWeb"/>
        <w:numPr>
          <w:ilvl w:val="0"/>
          <w:numId w:val="11"/>
        </w:numPr>
        <w:tabs>
          <w:tab w:val="left" w:pos="1620"/>
          <w:tab w:val="left" w:pos="2194"/>
          <w:tab w:val="left" w:pos="2520"/>
          <w:tab w:val="left" w:pos="3086"/>
          <w:tab w:val="left" w:pos="3420"/>
          <w:tab w:val="left" w:pos="4320"/>
          <w:tab w:val="left" w:pos="5400"/>
        </w:tabs>
        <w:rPr>
          <w:sz w:val="22"/>
          <w:szCs w:val="22"/>
        </w:rPr>
      </w:pPr>
      <w:r w:rsidRPr="000F2789">
        <w:rPr>
          <w:sz w:val="22"/>
          <w:szCs w:val="22"/>
        </w:rPr>
        <w:t>Please summarize your efforts</w:t>
      </w:r>
      <w:r w:rsidR="00A228DE" w:rsidRPr="000F2789">
        <w:rPr>
          <w:sz w:val="22"/>
          <w:szCs w:val="22"/>
        </w:rPr>
        <w:t xml:space="preserve"> and success,</w:t>
      </w:r>
      <w:r w:rsidRPr="000F2789">
        <w:rPr>
          <w:sz w:val="22"/>
          <w:szCs w:val="22"/>
        </w:rPr>
        <w:t xml:space="preserve"> in obtaining external support for your scholarship</w:t>
      </w:r>
      <w:r w:rsidR="00097801" w:rsidRPr="000F2789">
        <w:rPr>
          <w:sz w:val="22"/>
          <w:szCs w:val="22"/>
        </w:rPr>
        <w:t>, primarily via grants and contracts</w:t>
      </w:r>
      <w:r w:rsidRPr="000F2789">
        <w:rPr>
          <w:sz w:val="22"/>
          <w:szCs w:val="22"/>
        </w:rPr>
        <w:t xml:space="preserve">.  External support </w:t>
      </w:r>
      <w:r w:rsidRPr="000F2789">
        <w:rPr>
          <w:sz w:val="22"/>
          <w:szCs w:val="22"/>
        </w:rPr>
        <w:lastRenderedPageBreak/>
        <w:t xml:space="preserve">for scholarship is a necessity in many disciplines and it also constitutes an additional measure of peer review.  </w:t>
      </w:r>
    </w:p>
    <w:p w14:paraId="6471D9BA" w14:textId="61044BE9" w:rsidR="009E3E65" w:rsidRPr="000F2789" w:rsidRDefault="009E3E65" w:rsidP="007A2104">
      <w:pPr>
        <w:pStyle w:val="NormalWeb"/>
        <w:tabs>
          <w:tab w:val="left" w:pos="1620"/>
          <w:tab w:val="left" w:pos="2520"/>
          <w:tab w:val="left" w:pos="3086"/>
          <w:tab w:val="left" w:pos="3420"/>
          <w:tab w:val="left" w:pos="4320"/>
          <w:tab w:val="left" w:pos="5400"/>
        </w:tabs>
        <w:ind w:left="900" w:firstLine="60"/>
        <w:rPr>
          <w:sz w:val="22"/>
          <w:szCs w:val="22"/>
        </w:rPr>
      </w:pPr>
    </w:p>
    <w:p w14:paraId="59547D04" w14:textId="5854C488" w:rsidR="009E3E65" w:rsidRPr="000F2789" w:rsidRDefault="00394719" w:rsidP="007A2104">
      <w:pPr>
        <w:pStyle w:val="NormalWeb"/>
        <w:numPr>
          <w:ilvl w:val="0"/>
          <w:numId w:val="11"/>
        </w:numPr>
        <w:tabs>
          <w:tab w:val="left" w:pos="1620"/>
          <w:tab w:val="left" w:pos="2186"/>
          <w:tab w:val="left" w:pos="2520"/>
          <w:tab w:val="left" w:pos="3086"/>
          <w:tab w:val="left" w:pos="3420"/>
          <w:tab w:val="left" w:pos="4320"/>
          <w:tab w:val="left" w:pos="5400"/>
        </w:tabs>
        <w:rPr>
          <w:sz w:val="22"/>
          <w:szCs w:val="22"/>
        </w:rPr>
      </w:pPr>
      <w:r w:rsidRPr="000F2789">
        <w:rPr>
          <w:sz w:val="22"/>
          <w:szCs w:val="22"/>
        </w:rPr>
        <w:t>Please provide a summary of scholarship in progress, how it relates to past scholarship, and your plans for future scholarship.</w:t>
      </w:r>
    </w:p>
    <w:sectPr w:rsidR="009E3E65" w:rsidRPr="000F2789" w:rsidSect="0067689A">
      <w:footerReference w:type="default" r:id="rId8"/>
      <w:pgSz w:w="12240" w:h="15840" w:code="1"/>
      <w:pgMar w:top="1080" w:right="1080" w:bottom="1080" w:left="1080" w:header="720" w:footer="720"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F5A2E" w14:textId="77777777" w:rsidR="00BE7BE0" w:rsidRDefault="00BE7BE0">
      <w:r>
        <w:separator/>
      </w:r>
    </w:p>
  </w:endnote>
  <w:endnote w:type="continuationSeparator" w:id="0">
    <w:p w14:paraId="00078813" w14:textId="77777777" w:rsidR="00BE7BE0" w:rsidRDefault="00BE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enQuanYi Zen Hei">
    <w:charset w:val="80"/>
    <w:family w:val="auto"/>
    <w:pitch w:val="variable"/>
  </w:font>
  <w:font w:name="Lohit Devanagari">
    <w:altName w:val="MS Mincho"/>
    <w:charset w:val="80"/>
    <w:family w:val="auto"/>
    <w:pitch w:val="variable"/>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B963" w14:textId="5DCFDD90" w:rsidR="00C736AC" w:rsidRDefault="00C736AC">
    <w:pPr>
      <w:pStyle w:val="Footer"/>
      <w:jc w:val="center"/>
    </w:pPr>
  </w:p>
  <w:p w14:paraId="17C7C1BD" w14:textId="77777777" w:rsidR="00C736AC" w:rsidRDefault="00C73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295E" w14:textId="77777777" w:rsidR="00BE7BE0" w:rsidRDefault="00BE7BE0">
      <w:r>
        <w:separator/>
      </w:r>
    </w:p>
  </w:footnote>
  <w:footnote w:type="continuationSeparator" w:id="0">
    <w:p w14:paraId="43D48886" w14:textId="77777777" w:rsidR="00BE7BE0" w:rsidRDefault="00BE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5B3"/>
    <w:multiLevelType w:val="multilevel"/>
    <w:tmpl w:val="5BA2EEAC"/>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B8E0679"/>
    <w:multiLevelType w:val="multilevel"/>
    <w:tmpl w:val="DECCBD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C70FDA"/>
    <w:multiLevelType w:val="hybridMultilevel"/>
    <w:tmpl w:val="CE58B626"/>
    <w:lvl w:ilvl="0" w:tplc="441EB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D7390"/>
    <w:multiLevelType w:val="multilevel"/>
    <w:tmpl w:val="414A2D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A72F59"/>
    <w:multiLevelType w:val="multilevel"/>
    <w:tmpl w:val="6B3C58E8"/>
    <w:lvl w:ilvl="0">
      <w:start w:val="1"/>
      <w:numFmt w:val="bullet"/>
      <w:lvlText w:val=""/>
      <w:lvlJc w:val="left"/>
      <w:pPr>
        <w:tabs>
          <w:tab w:val="num" w:pos="2880"/>
        </w:tabs>
        <w:ind w:left="2880" w:hanging="360"/>
      </w:pPr>
      <w:rPr>
        <w:rFonts w:ascii="Symbol" w:hAnsi="Symbol" w:cs="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cs="Wingdings" w:hint="default"/>
      </w:rPr>
    </w:lvl>
    <w:lvl w:ilvl="3">
      <w:start w:val="1"/>
      <w:numFmt w:val="bullet"/>
      <w:lvlText w:val=""/>
      <w:lvlJc w:val="left"/>
      <w:pPr>
        <w:tabs>
          <w:tab w:val="num" w:pos="5040"/>
        </w:tabs>
        <w:ind w:left="5040" w:hanging="360"/>
      </w:pPr>
      <w:rPr>
        <w:rFonts w:ascii="Symbol" w:hAnsi="Symbol" w:cs="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cs="Wingdings" w:hint="default"/>
      </w:rPr>
    </w:lvl>
    <w:lvl w:ilvl="6">
      <w:start w:val="1"/>
      <w:numFmt w:val="bullet"/>
      <w:lvlText w:val=""/>
      <w:lvlJc w:val="left"/>
      <w:pPr>
        <w:tabs>
          <w:tab w:val="num" w:pos="7200"/>
        </w:tabs>
        <w:ind w:left="7200" w:hanging="360"/>
      </w:pPr>
      <w:rPr>
        <w:rFonts w:ascii="Symbol" w:hAnsi="Symbol" w:cs="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cs="Wingdings" w:hint="default"/>
      </w:rPr>
    </w:lvl>
  </w:abstractNum>
  <w:abstractNum w:abstractNumId="5" w15:restartNumberingAfterBreak="0">
    <w:nsid w:val="14D30757"/>
    <w:multiLevelType w:val="hybridMultilevel"/>
    <w:tmpl w:val="8620EEF2"/>
    <w:lvl w:ilvl="0" w:tplc="F7E0D4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437CE"/>
    <w:multiLevelType w:val="multilevel"/>
    <w:tmpl w:val="1AFEF3E2"/>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349C71BD"/>
    <w:multiLevelType w:val="multilevel"/>
    <w:tmpl w:val="656E8D76"/>
    <w:lvl w:ilvl="0">
      <w:start w:val="2"/>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8" w15:restartNumberingAfterBreak="0">
    <w:nsid w:val="3958194E"/>
    <w:multiLevelType w:val="multilevel"/>
    <w:tmpl w:val="12C0B7C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9" w15:restartNumberingAfterBreak="0">
    <w:nsid w:val="41E9430C"/>
    <w:multiLevelType w:val="multilevel"/>
    <w:tmpl w:val="C2FAA1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6305385"/>
    <w:multiLevelType w:val="multilevel"/>
    <w:tmpl w:val="A19EBE7E"/>
    <w:lvl w:ilvl="0">
      <w:start w:val="3"/>
      <w:numFmt w:val="decimal"/>
      <w:lvlText w:val="%1"/>
      <w:lvlJc w:val="left"/>
      <w:pPr>
        <w:tabs>
          <w:tab w:val="num" w:pos="540"/>
        </w:tabs>
        <w:ind w:left="540" w:hanging="540"/>
      </w:pPr>
    </w:lvl>
    <w:lvl w:ilvl="1">
      <w:start w:val="5"/>
      <w:numFmt w:val="decimal"/>
      <w:lvlText w:val="%1.%2."/>
      <w:lvlJc w:val="left"/>
      <w:pPr>
        <w:tabs>
          <w:tab w:val="num" w:pos="1620"/>
        </w:tabs>
        <w:ind w:left="1620" w:hanging="54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1" w15:restartNumberingAfterBreak="0">
    <w:nsid w:val="49144352"/>
    <w:multiLevelType w:val="hybridMultilevel"/>
    <w:tmpl w:val="DCB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F5EE4"/>
    <w:multiLevelType w:val="hybridMultilevel"/>
    <w:tmpl w:val="D6D8D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F6609"/>
    <w:multiLevelType w:val="hybridMultilevel"/>
    <w:tmpl w:val="D2EC5238"/>
    <w:lvl w:ilvl="0" w:tplc="FC40E85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DD24FE"/>
    <w:multiLevelType w:val="multilevel"/>
    <w:tmpl w:val="CC927CC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7261325E"/>
    <w:multiLevelType w:val="multilevel"/>
    <w:tmpl w:val="DC72C49A"/>
    <w:lvl w:ilvl="0">
      <w:start w:val="2"/>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16" w15:restartNumberingAfterBreak="0">
    <w:nsid w:val="727D00A7"/>
    <w:multiLevelType w:val="multilevel"/>
    <w:tmpl w:val="218EBDD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2.%3."/>
      <w:lvlJc w:val="right"/>
      <w:pPr>
        <w:tabs>
          <w:tab w:val="num" w:pos="2520"/>
        </w:tabs>
        <w:ind w:left="2520" w:hanging="180"/>
      </w:pPr>
      <w:rPr>
        <w:rFonts w:hint="default"/>
      </w:rPr>
    </w:lvl>
    <w:lvl w:ilvl="3">
      <w:start w:val="1"/>
      <w:numFmt w:val="decimal"/>
      <w:lvlText w:val="%2.%3.%4."/>
      <w:lvlJc w:val="left"/>
      <w:pPr>
        <w:tabs>
          <w:tab w:val="num" w:pos="324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17" w15:restartNumberingAfterBreak="0">
    <w:nsid w:val="73DC1916"/>
    <w:multiLevelType w:val="hybridMultilevel"/>
    <w:tmpl w:val="E81050AE"/>
    <w:lvl w:ilvl="0" w:tplc="CCEE4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CCF5F3B"/>
    <w:multiLevelType w:val="multilevel"/>
    <w:tmpl w:val="6F1C0B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DC1328E"/>
    <w:multiLevelType w:val="multilevel"/>
    <w:tmpl w:val="591E3C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9"/>
  </w:num>
  <w:num w:numId="3">
    <w:abstractNumId w:val="18"/>
  </w:num>
  <w:num w:numId="4">
    <w:abstractNumId w:val="3"/>
  </w:num>
  <w:num w:numId="5">
    <w:abstractNumId w:val="9"/>
  </w:num>
  <w:num w:numId="6">
    <w:abstractNumId w:val="1"/>
  </w:num>
  <w:num w:numId="7">
    <w:abstractNumId w:val="4"/>
  </w:num>
  <w:num w:numId="8">
    <w:abstractNumId w:val="6"/>
  </w:num>
  <w:num w:numId="9">
    <w:abstractNumId w:val="14"/>
  </w:num>
  <w:num w:numId="10">
    <w:abstractNumId w:val="15"/>
  </w:num>
  <w:num w:numId="11">
    <w:abstractNumId w:val="16"/>
  </w:num>
  <w:num w:numId="12">
    <w:abstractNumId w:val="8"/>
  </w:num>
  <w:num w:numId="13">
    <w:abstractNumId w:val="7"/>
  </w:num>
  <w:num w:numId="14">
    <w:abstractNumId w:val="10"/>
  </w:num>
  <w:num w:numId="15">
    <w:abstractNumId w:val="17"/>
  </w:num>
  <w:num w:numId="16">
    <w:abstractNumId w:val="5"/>
  </w:num>
  <w:num w:numId="17">
    <w:abstractNumId w:val="2"/>
  </w:num>
  <w:num w:numId="18">
    <w:abstractNumId w:val="1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65"/>
    <w:rsid w:val="000001DE"/>
    <w:rsid w:val="00001184"/>
    <w:rsid w:val="00001435"/>
    <w:rsid w:val="000015E9"/>
    <w:rsid w:val="00002E5F"/>
    <w:rsid w:val="000048E3"/>
    <w:rsid w:val="00013D7C"/>
    <w:rsid w:val="000234B5"/>
    <w:rsid w:val="00032689"/>
    <w:rsid w:val="0003441E"/>
    <w:rsid w:val="00035008"/>
    <w:rsid w:val="00040F58"/>
    <w:rsid w:val="000441EB"/>
    <w:rsid w:val="00045E4E"/>
    <w:rsid w:val="00060AD7"/>
    <w:rsid w:val="00063A1E"/>
    <w:rsid w:val="000648D2"/>
    <w:rsid w:val="000663C0"/>
    <w:rsid w:val="000808F1"/>
    <w:rsid w:val="00097801"/>
    <w:rsid w:val="000A0AA5"/>
    <w:rsid w:val="000C3598"/>
    <w:rsid w:val="000E122D"/>
    <w:rsid w:val="000E2161"/>
    <w:rsid w:val="000E3CCD"/>
    <w:rsid w:val="000E5120"/>
    <w:rsid w:val="000F2789"/>
    <w:rsid w:val="000F33BB"/>
    <w:rsid w:val="000F695B"/>
    <w:rsid w:val="00101237"/>
    <w:rsid w:val="00115BCC"/>
    <w:rsid w:val="0012374B"/>
    <w:rsid w:val="00134472"/>
    <w:rsid w:val="00134F79"/>
    <w:rsid w:val="00135141"/>
    <w:rsid w:val="00166E99"/>
    <w:rsid w:val="00186EC2"/>
    <w:rsid w:val="00192741"/>
    <w:rsid w:val="00197BFB"/>
    <w:rsid w:val="001A2516"/>
    <w:rsid w:val="001A3480"/>
    <w:rsid w:val="001B1665"/>
    <w:rsid w:val="001B22D3"/>
    <w:rsid w:val="001B2E03"/>
    <w:rsid w:val="001B7FC6"/>
    <w:rsid w:val="001C06C9"/>
    <w:rsid w:val="001D643B"/>
    <w:rsid w:val="001E3023"/>
    <w:rsid w:val="001E39F1"/>
    <w:rsid w:val="001F028C"/>
    <w:rsid w:val="001F38C8"/>
    <w:rsid w:val="001F484C"/>
    <w:rsid w:val="002004CB"/>
    <w:rsid w:val="00201029"/>
    <w:rsid w:val="00201692"/>
    <w:rsid w:val="00206AFA"/>
    <w:rsid w:val="00210F6E"/>
    <w:rsid w:val="00214AB8"/>
    <w:rsid w:val="002160FE"/>
    <w:rsid w:val="0021726E"/>
    <w:rsid w:val="002434B7"/>
    <w:rsid w:val="00257567"/>
    <w:rsid w:val="00262A40"/>
    <w:rsid w:val="0027459B"/>
    <w:rsid w:val="00280570"/>
    <w:rsid w:val="00283E96"/>
    <w:rsid w:val="00284366"/>
    <w:rsid w:val="002917AF"/>
    <w:rsid w:val="002A459E"/>
    <w:rsid w:val="002A4DAB"/>
    <w:rsid w:val="002B0F2F"/>
    <w:rsid w:val="002B7F36"/>
    <w:rsid w:val="002D0559"/>
    <w:rsid w:val="002D1CE0"/>
    <w:rsid w:val="002E15CB"/>
    <w:rsid w:val="002E1D60"/>
    <w:rsid w:val="002E2F65"/>
    <w:rsid w:val="002F1A43"/>
    <w:rsid w:val="002F4DF0"/>
    <w:rsid w:val="00305720"/>
    <w:rsid w:val="00306B60"/>
    <w:rsid w:val="00307191"/>
    <w:rsid w:val="00310311"/>
    <w:rsid w:val="00312535"/>
    <w:rsid w:val="00315EBE"/>
    <w:rsid w:val="00317C59"/>
    <w:rsid w:val="0032210D"/>
    <w:rsid w:val="003338D9"/>
    <w:rsid w:val="00340F51"/>
    <w:rsid w:val="00353B67"/>
    <w:rsid w:val="00366D4E"/>
    <w:rsid w:val="00371727"/>
    <w:rsid w:val="003729F9"/>
    <w:rsid w:val="00390F20"/>
    <w:rsid w:val="00394719"/>
    <w:rsid w:val="00396840"/>
    <w:rsid w:val="003D51BB"/>
    <w:rsid w:val="003E2F16"/>
    <w:rsid w:val="003E40CD"/>
    <w:rsid w:val="003E5773"/>
    <w:rsid w:val="00400A61"/>
    <w:rsid w:val="00407514"/>
    <w:rsid w:val="004165B8"/>
    <w:rsid w:val="00430EC8"/>
    <w:rsid w:val="00434811"/>
    <w:rsid w:val="00453EF9"/>
    <w:rsid w:val="004566DB"/>
    <w:rsid w:val="00460DCB"/>
    <w:rsid w:val="004714DC"/>
    <w:rsid w:val="00482C97"/>
    <w:rsid w:val="004959E2"/>
    <w:rsid w:val="004A054B"/>
    <w:rsid w:val="004A2EA9"/>
    <w:rsid w:val="004A381F"/>
    <w:rsid w:val="004A543D"/>
    <w:rsid w:val="004A556D"/>
    <w:rsid w:val="004B640C"/>
    <w:rsid w:val="004B714E"/>
    <w:rsid w:val="004C037E"/>
    <w:rsid w:val="004C575B"/>
    <w:rsid w:val="004E21B6"/>
    <w:rsid w:val="004E23FF"/>
    <w:rsid w:val="0050294D"/>
    <w:rsid w:val="00506816"/>
    <w:rsid w:val="00521821"/>
    <w:rsid w:val="00522D06"/>
    <w:rsid w:val="005260F5"/>
    <w:rsid w:val="005263BD"/>
    <w:rsid w:val="00532155"/>
    <w:rsid w:val="00534648"/>
    <w:rsid w:val="0053725A"/>
    <w:rsid w:val="00541788"/>
    <w:rsid w:val="005667F7"/>
    <w:rsid w:val="00566C28"/>
    <w:rsid w:val="00574923"/>
    <w:rsid w:val="00587CF9"/>
    <w:rsid w:val="005929CC"/>
    <w:rsid w:val="005A72CF"/>
    <w:rsid w:val="005A78B6"/>
    <w:rsid w:val="005B0599"/>
    <w:rsid w:val="005B07DC"/>
    <w:rsid w:val="005B0D71"/>
    <w:rsid w:val="005D249D"/>
    <w:rsid w:val="005D44C5"/>
    <w:rsid w:val="005E0CCC"/>
    <w:rsid w:val="0061004A"/>
    <w:rsid w:val="00612976"/>
    <w:rsid w:val="00612D7F"/>
    <w:rsid w:val="00614C65"/>
    <w:rsid w:val="0065238B"/>
    <w:rsid w:val="0065395B"/>
    <w:rsid w:val="00653B90"/>
    <w:rsid w:val="0067689A"/>
    <w:rsid w:val="006779DF"/>
    <w:rsid w:val="006811CC"/>
    <w:rsid w:val="006812D7"/>
    <w:rsid w:val="00683A3F"/>
    <w:rsid w:val="00683A56"/>
    <w:rsid w:val="00694070"/>
    <w:rsid w:val="00694A14"/>
    <w:rsid w:val="00694D3E"/>
    <w:rsid w:val="00695BA6"/>
    <w:rsid w:val="006A34F1"/>
    <w:rsid w:val="006A7813"/>
    <w:rsid w:val="006B12CD"/>
    <w:rsid w:val="006B1DA9"/>
    <w:rsid w:val="006B786E"/>
    <w:rsid w:val="006C714C"/>
    <w:rsid w:val="006C79DC"/>
    <w:rsid w:val="006D072D"/>
    <w:rsid w:val="006D72D4"/>
    <w:rsid w:val="006E524B"/>
    <w:rsid w:val="006F3CDB"/>
    <w:rsid w:val="006F5969"/>
    <w:rsid w:val="006F7A03"/>
    <w:rsid w:val="00707EDC"/>
    <w:rsid w:val="00710CE9"/>
    <w:rsid w:val="00712AA0"/>
    <w:rsid w:val="007133CB"/>
    <w:rsid w:val="00717D95"/>
    <w:rsid w:val="00721FA5"/>
    <w:rsid w:val="007355D0"/>
    <w:rsid w:val="00735A10"/>
    <w:rsid w:val="00752C72"/>
    <w:rsid w:val="00754D10"/>
    <w:rsid w:val="00756EF4"/>
    <w:rsid w:val="007574C2"/>
    <w:rsid w:val="00757B31"/>
    <w:rsid w:val="007623CF"/>
    <w:rsid w:val="00764990"/>
    <w:rsid w:val="007654B1"/>
    <w:rsid w:val="00776CE5"/>
    <w:rsid w:val="00782021"/>
    <w:rsid w:val="00782A97"/>
    <w:rsid w:val="00797D20"/>
    <w:rsid w:val="007A2104"/>
    <w:rsid w:val="007A7C44"/>
    <w:rsid w:val="007B3EA4"/>
    <w:rsid w:val="007C0C22"/>
    <w:rsid w:val="007C3322"/>
    <w:rsid w:val="007D134F"/>
    <w:rsid w:val="007D178F"/>
    <w:rsid w:val="007D6A44"/>
    <w:rsid w:val="007D7014"/>
    <w:rsid w:val="007D77CA"/>
    <w:rsid w:val="007E1435"/>
    <w:rsid w:val="007E67AA"/>
    <w:rsid w:val="007F294A"/>
    <w:rsid w:val="007F793A"/>
    <w:rsid w:val="008003C0"/>
    <w:rsid w:val="008007E3"/>
    <w:rsid w:val="008066C0"/>
    <w:rsid w:val="00810B0C"/>
    <w:rsid w:val="0081500A"/>
    <w:rsid w:val="008168F4"/>
    <w:rsid w:val="0082198D"/>
    <w:rsid w:val="00821E52"/>
    <w:rsid w:val="00825CF5"/>
    <w:rsid w:val="008345D0"/>
    <w:rsid w:val="00845E48"/>
    <w:rsid w:val="00846DE3"/>
    <w:rsid w:val="0086308B"/>
    <w:rsid w:val="008736EF"/>
    <w:rsid w:val="00880974"/>
    <w:rsid w:val="00883975"/>
    <w:rsid w:val="00883AF6"/>
    <w:rsid w:val="00891911"/>
    <w:rsid w:val="0089698C"/>
    <w:rsid w:val="008A79A1"/>
    <w:rsid w:val="008B0D9B"/>
    <w:rsid w:val="008D5207"/>
    <w:rsid w:val="008E3D25"/>
    <w:rsid w:val="008F2F3E"/>
    <w:rsid w:val="008F53BE"/>
    <w:rsid w:val="0090183B"/>
    <w:rsid w:val="00924743"/>
    <w:rsid w:val="00927E1B"/>
    <w:rsid w:val="00930EC5"/>
    <w:rsid w:val="0094204A"/>
    <w:rsid w:val="00945336"/>
    <w:rsid w:val="009454AE"/>
    <w:rsid w:val="00981F33"/>
    <w:rsid w:val="0098322D"/>
    <w:rsid w:val="00984C2E"/>
    <w:rsid w:val="00990BEE"/>
    <w:rsid w:val="009A0896"/>
    <w:rsid w:val="009A38DD"/>
    <w:rsid w:val="009B3AAA"/>
    <w:rsid w:val="009B5D1F"/>
    <w:rsid w:val="009D5E6B"/>
    <w:rsid w:val="009D7BAC"/>
    <w:rsid w:val="009E3E65"/>
    <w:rsid w:val="009E4A64"/>
    <w:rsid w:val="009E7B2E"/>
    <w:rsid w:val="00A228DE"/>
    <w:rsid w:val="00A27D82"/>
    <w:rsid w:val="00A3006B"/>
    <w:rsid w:val="00A3189E"/>
    <w:rsid w:val="00A31F2A"/>
    <w:rsid w:val="00A50079"/>
    <w:rsid w:val="00A507F9"/>
    <w:rsid w:val="00A61CBE"/>
    <w:rsid w:val="00A74819"/>
    <w:rsid w:val="00A83694"/>
    <w:rsid w:val="00A945DB"/>
    <w:rsid w:val="00A953A7"/>
    <w:rsid w:val="00AA7206"/>
    <w:rsid w:val="00AA7354"/>
    <w:rsid w:val="00AB3146"/>
    <w:rsid w:val="00AB4968"/>
    <w:rsid w:val="00AC10A2"/>
    <w:rsid w:val="00AD7EA4"/>
    <w:rsid w:val="00AE0DEC"/>
    <w:rsid w:val="00AE16EE"/>
    <w:rsid w:val="00AE2550"/>
    <w:rsid w:val="00AE4B98"/>
    <w:rsid w:val="00AE5562"/>
    <w:rsid w:val="00B021B6"/>
    <w:rsid w:val="00B0463B"/>
    <w:rsid w:val="00B07D06"/>
    <w:rsid w:val="00B10B82"/>
    <w:rsid w:val="00B16492"/>
    <w:rsid w:val="00B16A4C"/>
    <w:rsid w:val="00B22231"/>
    <w:rsid w:val="00B24FE1"/>
    <w:rsid w:val="00B602B9"/>
    <w:rsid w:val="00B66C76"/>
    <w:rsid w:val="00B85C38"/>
    <w:rsid w:val="00B85CF2"/>
    <w:rsid w:val="00B874E5"/>
    <w:rsid w:val="00B91446"/>
    <w:rsid w:val="00B92A7A"/>
    <w:rsid w:val="00B9361A"/>
    <w:rsid w:val="00BB5C65"/>
    <w:rsid w:val="00BB762F"/>
    <w:rsid w:val="00BC11BD"/>
    <w:rsid w:val="00BC11FC"/>
    <w:rsid w:val="00BC2810"/>
    <w:rsid w:val="00BC4C28"/>
    <w:rsid w:val="00BC620B"/>
    <w:rsid w:val="00BC656B"/>
    <w:rsid w:val="00BE0839"/>
    <w:rsid w:val="00BE33DF"/>
    <w:rsid w:val="00BE7BE0"/>
    <w:rsid w:val="00C04792"/>
    <w:rsid w:val="00C0590A"/>
    <w:rsid w:val="00C06536"/>
    <w:rsid w:val="00C1796B"/>
    <w:rsid w:val="00C22C00"/>
    <w:rsid w:val="00C32A57"/>
    <w:rsid w:val="00C351DC"/>
    <w:rsid w:val="00C36B9C"/>
    <w:rsid w:val="00C4317D"/>
    <w:rsid w:val="00C50598"/>
    <w:rsid w:val="00C5683F"/>
    <w:rsid w:val="00C63F06"/>
    <w:rsid w:val="00C731F9"/>
    <w:rsid w:val="00C736AC"/>
    <w:rsid w:val="00C75D57"/>
    <w:rsid w:val="00C86CBE"/>
    <w:rsid w:val="00C94A49"/>
    <w:rsid w:val="00C97D2D"/>
    <w:rsid w:val="00CB1A1F"/>
    <w:rsid w:val="00CC5325"/>
    <w:rsid w:val="00CD2919"/>
    <w:rsid w:val="00CD4D05"/>
    <w:rsid w:val="00CE194B"/>
    <w:rsid w:val="00CF5E81"/>
    <w:rsid w:val="00CF6E76"/>
    <w:rsid w:val="00D03850"/>
    <w:rsid w:val="00D04228"/>
    <w:rsid w:val="00D1723E"/>
    <w:rsid w:val="00D23B67"/>
    <w:rsid w:val="00D2545E"/>
    <w:rsid w:val="00D270CA"/>
    <w:rsid w:val="00D467DA"/>
    <w:rsid w:val="00D60377"/>
    <w:rsid w:val="00D6408D"/>
    <w:rsid w:val="00D86EFE"/>
    <w:rsid w:val="00D900DE"/>
    <w:rsid w:val="00D9382C"/>
    <w:rsid w:val="00D96C90"/>
    <w:rsid w:val="00DA1C5C"/>
    <w:rsid w:val="00DA6D6D"/>
    <w:rsid w:val="00DB13B5"/>
    <w:rsid w:val="00DB61FC"/>
    <w:rsid w:val="00DC2819"/>
    <w:rsid w:val="00DE6363"/>
    <w:rsid w:val="00DF002F"/>
    <w:rsid w:val="00DF612B"/>
    <w:rsid w:val="00DF6866"/>
    <w:rsid w:val="00E00AD2"/>
    <w:rsid w:val="00E01961"/>
    <w:rsid w:val="00E033C0"/>
    <w:rsid w:val="00E31C0E"/>
    <w:rsid w:val="00E326EE"/>
    <w:rsid w:val="00E3297C"/>
    <w:rsid w:val="00E37DC7"/>
    <w:rsid w:val="00E45DF4"/>
    <w:rsid w:val="00EB4039"/>
    <w:rsid w:val="00EC1394"/>
    <w:rsid w:val="00EC13D4"/>
    <w:rsid w:val="00ED1CFE"/>
    <w:rsid w:val="00ED428F"/>
    <w:rsid w:val="00ED511A"/>
    <w:rsid w:val="00EE2DEF"/>
    <w:rsid w:val="00EE3D92"/>
    <w:rsid w:val="00EE62F7"/>
    <w:rsid w:val="00EF53CD"/>
    <w:rsid w:val="00F039A1"/>
    <w:rsid w:val="00F1369D"/>
    <w:rsid w:val="00F262D0"/>
    <w:rsid w:val="00F3101A"/>
    <w:rsid w:val="00F32FBA"/>
    <w:rsid w:val="00F344B1"/>
    <w:rsid w:val="00F413CE"/>
    <w:rsid w:val="00F419D4"/>
    <w:rsid w:val="00F52386"/>
    <w:rsid w:val="00F6025F"/>
    <w:rsid w:val="00F60BCD"/>
    <w:rsid w:val="00F80CF8"/>
    <w:rsid w:val="00F817E2"/>
    <w:rsid w:val="00F94C9C"/>
    <w:rsid w:val="00FB4CE8"/>
    <w:rsid w:val="00FB78AE"/>
    <w:rsid w:val="00FC2760"/>
    <w:rsid w:val="00FD22D4"/>
    <w:rsid w:val="00FD5EB8"/>
    <w:rsid w:val="00FE2A00"/>
    <w:rsid w:val="00FF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78A6F"/>
  <w15:docId w15:val="{2D8AD84C-3817-41E7-B6D1-B656834C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pPr>
    <w:rPr>
      <w:rFonts w:ascii="Times" w:eastAsia="Times New Roman" w:hAnsi="Times" w:cs="Times New Roman"/>
      <w:color w:val="00000A"/>
      <w:szCs w:val="20"/>
      <w:lang w:eastAsia="en-US"/>
    </w:rPr>
  </w:style>
  <w:style w:type="paragraph" w:styleId="Heading1">
    <w:name w:val="heading 1"/>
    <w:basedOn w:val="Normal"/>
    <w:next w:val="Textbody"/>
    <w:pPr>
      <w:keepNext/>
      <w:outlineLvl w:val="0"/>
    </w:pPr>
    <w:rPr>
      <w:b/>
      <w:u w:val="single"/>
    </w:rPr>
  </w:style>
  <w:style w:type="paragraph" w:styleId="Heading2">
    <w:name w:val="heading 2"/>
    <w:basedOn w:val="Normal"/>
    <w:next w:val="Textbody"/>
    <w:pPr>
      <w:keepNext/>
      <w:numPr>
        <w:ilvl w:val="1"/>
        <w:numId w:val="1"/>
      </w:numPr>
      <w:outlineLvl w:val="1"/>
    </w:pPr>
    <w:rPr>
      <w:sz w:val="32"/>
    </w:rPr>
  </w:style>
  <w:style w:type="paragraph" w:styleId="Heading3">
    <w:name w:val="heading 3"/>
    <w:basedOn w:val="Normal"/>
    <w:next w:val="Textbody"/>
    <w:pPr>
      <w:keepNext/>
      <w:numPr>
        <w:ilvl w:val="2"/>
        <w:numId w:val="1"/>
      </w:numPr>
      <w:outlineLvl w:val="2"/>
    </w:pPr>
    <w:rPr>
      <w:rFonts w:ascii="Palatino" w:hAnsi="Palatino"/>
      <w:b/>
      <w:sz w:val="20"/>
    </w:rPr>
  </w:style>
  <w:style w:type="paragraph" w:styleId="Heading4">
    <w:name w:val="heading 4"/>
    <w:basedOn w:val="Normal"/>
    <w:next w:val="Textbody"/>
    <w:pPr>
      <w:keepNext/>
      <w:numPr>
        <w:ilvl w:val="3"/>
        <w:numId w:val="1"/>
      </w:numPr>
      <w:spacing w:line="360" w:lineRule="atLeast"/>
      <w:outlineLvl w:val="3"/>
    </w:pPr>
    <w:rPr>
      <w:b/>
      <w:sz w:val="28"/>
    </w:rPr>
  </w:style>
  <w:style w:type="paragraph" w:styleId="Heading5">
    <w:name w:val="heading 5"/>
    <w:basedOn w:val="Normal"/>
    <w:next w:val="Textbody"/>
    <w:pPr>
      <w:keepNext/>
      <w:numPr>
        <w:ilvl w:val="4"/>
        <w:numId w:val="1"/>
      </w:numPr>
      <w:outlineLvl w:val="4"/>
    </w:pPr>
    <w:rPr>
      <w:rFonts w:ascii="Times New Roman" w:hAnsi="Times New Roman"/>
      <w:sz w:val="72"/>
    </w:rPr>
  </w:style>
  <w:style w:type="paragraph" w:styleId="Heading6">
    <w:name w:val="heading 6"/>
    <w:basedOn w:val="Normal"/>
    <w:next w:val="Textbody"/>
    <w:pPr>
      <w:keepNext/>
      <w:numPr>
        <w:ilvl w:val="5"/>
        <w:numId w:val="1"/>
      </w:numPr>
      <w:outlineLvl w:val="5"/>
    </w:pPr>
    <w:rPr>
      <w:rFonts w:ascii="Times New Roman" w:hAnsi="Times New Roman"/>
      <w:b/>
    </w:rPr>
  </w:style>
  <w:style w:type="paragraph" w:styleId="Heading7">
    <w:name w:val="heading 7"/>
    <w:basedOn w:val="Normal"/>
    <w:next w:val="Textbody"/>
    <w:pPr>
      <w:keepNext/>
      <w:numPr>
        <w:ilvl w:val="6"/>
        <w:numId w:val="1"/>
      </w:numPr>
      <w:ind w:left="1080" w:firstLine="0"/>
      <w:outlineLvl w:val="6"/>
    </w:pPr>
    <w:rPr>
      <w:rFonts w:ascii="Times New Roman" w:hAnsi="Times New Roman"/>
      <w:u w:val="single"/>
    </w:rPr>
  </w:style>
  <w:style w:type="paragraph" w:styleId="Heading8">
    <w:name w:val="heading 8"/>
    <w:basedOn w:val="Normal"/>
    <w:next w:val="Textbody"/>
    <w:pPr>
      <w:keepNext/>
      <w:numPr>
        <w:ilvl w:val="7"/>
        <w:numId w:val="1"/>
      </w:numPr>
      <w:ind w:left="720" w:firstLine="0"/>
      <w:outlineLvl w:val="7"/>
    </w:pPr>
    <w:rPr>
      <w:rFonts w:ascii="Times New Roman" w:hAnsi="Times New Roman"/>
      <w:u w:val="single"/>
    </w:rPr>
  </w:style>
  <w:style w:type="paragraph" w:styleId="Heading9">
    <w:name w:val="heading 9"/>
    <w:basedOn w:val="Normal"/>
    <w:next w:val="Textbody"/>
    <w:pPr>
      <w:keepNext/>
      <w:numPr>
        <w:ilvl w:val="8"/>
        <w:numId w:val="1"/>
      </w:numPr>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vertAlign w:val="superscript"/>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ternetLink">
    <w:name w:val="Internet Link"/>
    <w:rPr>
      <w:color w:val="000080"/>
      <w:u w:val="single"/>
      <w:lang w:val="en-US" w:eastAsia="en-US" w:bidi="en-U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paragraph" w:customStyle="1" w:styleId="Heading">
    <w:name w:val="Heading"/>
    <w:basedOn w:val="Normal"/>
    <w:next w:val="Textbody"/>
    <w:pPr>
      <w:keepNext/>
      <w:spacing w:before="240" w:after="120"/>
    </w:pPr>
    <w:rPr>
      <w:rFonts w:ascii="Arial" w:eastAsia="WenQuanYi Zen Hei" w:hAnsi="Arial" w:cs="Lohit Devanagari"/>
      <w:sz w:val="28"/>
      <w:szCs w:val="28"/>
    </w:rPr>
  </w:style>
  <w:style w:type="paragraph" w:customStyle="1" w:styleId="Textbody">
    <w:name w:val="Text body"/>
    <w:basedOn w:val="Normal"/>
    <w:pPr>
      <w:spacing w:line="240" w:lineRule="atLeast"/>
    </w:pPr>
    <w:rPr>
      <w:rFonts w:ascii="Arial" w:hAnsi="Arial"/>
      <w:sz w:val="20"/>
    </w:r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Footer">
    <w:name w:val="footer"/>
    <w:basedOn w:val="Normal"/>
    <w:link w:val="FooterChar"/>
    <w:uiPriority w:val="99"/>
    <w:pPr>
      <w:suppressLineNumbers/>
      <w:tabs>
        <w:tab w:val="center" w:pos="4320"/>
        <w:tab w:val="right" w:pos="8640"/>
      </w:tabs>
    </w:pPr>
  </w:style>
  <w:style w:type="paragraph" w:customStyle="1" w:styleId="Caption1">
    <w:name w:val="Caption1"/>
    <w:basedOn w:val="Normal"/>
    <w:pPr>
      <w:jc w:val="center"/>
    </w:pPr>
    <w:rPr>
      <w:rFonts w:ascii="Times New Roman" w:hAnsi="Times New Roman"/>
      <w:b/>
      <w:sz w:val="28"/>
    </w:rPr>
  </w:style>
  <w:style w:type="paragraph" w:styleId="BodyText2">
    <w:name w:val="Body Text 2"/>
    <w:basedOn w:val="Normal"/>
    <w:rPr>
      <w:rFonts w:ascii="Palatino" w:hAnsi="Palatino"/>
      <w:sz w:val="20"/>
    </w:rPr>
  </w:style>
  <w:style w:type="paragraph" w:customStyle="1" w:styleId="Textbodyindent">
    <w:name w:val="Text body indent"/>
    <w:basedOn w:val="Normal"/>
    <w:pPr>
      <w:ind w:left="1080"/>
    </w:pPr>
    <w:rPr>
      <w:rFonts w:ascii="Times New Roman" w:hAnsi="Times New Roman"/>
    </w:rPr>
  </w:style>
  <w:style w:type="paragraph" w:styleId="BodyTextIndent2">
    <w:name w:val="Body Text Indent 2"/>
    <w:basedOn w:val="Normal"/>
    <w:pPr>
      <w:ind w:left="1440" w:hanging="360"/>
    </w:pPr>
    <w:rPr>
      <w:rFonts w:ascii="Times New Roman" w:hAnsi="Times New Roman"/>
    </w:rPr>
  </w:style>
  <w:style w:type="paragraph" w:styleId="BodyTextIndent3">
    <w:name w:val="Body Text Indent 3"/>
    <w:basedOn w:val="Normal"/>
    <w:pPr>
      <w:tabs>
        <w:tab w:val="left" w:pos="6480"/>
      </w:tabs>
      <w:ind w:left="1080" w:hanging="360"/>
    </w:pPr>
    <w:rPr>
      <w:rFonts w:ascii="Times New Roman" w:hAnsi="Times New Roman"/>
    </w:rPr>
  </w:style>
  <w:style w:type="paragraph" w:styleId="Header">
    <w:name w:val="header"/>
    <w:basedOn w:val="Normal"/>
    <w:pPr>
      <w:suppressLineNumbers/>
      <w:tabs>
        <w:tab w:val="center" w:pos="4320"/>
        <w:tab w:val="right" w:pos="8640"/>
      </w:tabs>
    </w:pPr>
  </w:style>
  <w:style w:type="paragraph" w:styleId="FootnoteText">
    <w:name w:val="footnote text"/>
    <w:basedOn w:val="Normal"/>
    <w:rPr>
      <w:sz w:val="20"/>
    </w:rPr>
  </w:style>
  <w:style w:type="paragraph" w:styleId="BodyText3">
    <w:name w:val="Body Text 3"/>
    <w:basedOn w:val="Normal"/>
    <w:rPr>
      <w:rFonts w:ascii="Trebuchet MS" w:hAnsi="Trebuchet MS"/>
      <w:b/>
      <w:sz w:val="22"/>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28" w:after="28"/>
    </w:pPr>
    <w:rPr>
      <w:rFonts w:ascii="Times New Roman" w:hAnsi="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basedOn w:val="DefaultParagraphFont"/>
    <w:uiPriority w:val="99"/>
    <w:semiHidden/>
    <w:unhideWhenUsed/>
    <w:rsid w:val="00721FA5"/>
    <w:rPr>
      <w:sz w:val="16"/>
      <w:szCs w:val="16"/>
    </w:rPr>
  </w:style>
  <w:style w:type="paragraph" w:styleId="CommentText">
    <w:name w:val="annotation text"/>
    <w:basedOn w:val="Normal"/>
    <w:link w:val="CommentTextChar"/>
    <w:uiPriority w:val="99"/>
    <w:semiHidden/>
    <w:unhideWhenUsed/>
    <w:rsid w:val="00721FA5"/>
    <w:rPr>
      <w:sz w:val="20"/>
    </w:rPr>
  </w:style>
  <w:style w:type="character" w:customStyle="1" w:styleId="CommentTextChar">
    <w:name w:val="Comment Text Char"/>
    <w:basedOn w:val="DefaultParagraphFont"/>
    <w:link w:val="CommentText"/>
    <w:uiPriority w:val="99"/>
    <w:semiHidden/>
    <w:rsid w:val="00721FA5"/>
    <w:rPr>
      <w:rFonts w:ascii="Times" w:eastAsia="Times New Roman" w:hAnsi="Times" w:cs="Times New Roman"/>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721FA5"/>
    <w:rPr>
      <w:b/>
      <w:bCs/>
    </w:rPr>
  </w:style>
  <w:style w:type="character" w:customStyle="1" w:styleId="CommentSubjectChar">
    <w:name w:val="Comment Subject Char"/>
    <w:basedOn w:val="CommentTextChar"/>
    <w:link w:val="CommentSubject"/>
    <w:uiPriority w:val="99"/>
    <w:semiHidden/>
    <w:rsid w:val="00721FA5"/>
    <w:rPr>
      <w:rFonts w:ascii="Times" w:eastAsia="Times New Roman" w:hAnsi="Times" w:cs="Times New Roman"/>
      <w:b/>
      <w:bCs/>
      <w:color w:val="00000A"/>
      <w:sz w:val="20"/>
      <w:szCs w:val="20"/>
      <w:lang w:eastAsia="en-US"/>
    </w:rPr>
  </w:style>
  <w:style w:type="character" w:styleId="Hyperlink">
    <w:name w:val="Hyperlink"/>
    <w:basedOn w:val="DefaultParagraphFont"/>
    <w:uiPriority w:val="99"/>
    <w:unhideWhenUsed/>
    <w:rsid w:val="005667F7"/>
    <w:rPr>
      <w:color w:val="0000FF" w:themeColor="hyperlink"/>
      <w:u w:val="single"/>
    </w:rPr>
  </w:style>
  <w:style w:type="character" w:styleId="FollowedHyperlink">
    <w:name w:val="FollowedHyperlink"/>
    <w:basedOn w:val="DefaultParagraphFont"/>
    <w:uiPriority w:val="99"/>
    <w:semiHidden/>
    <w:unhideWhenUsed/>
    <w:rsid w:val="00C50598"/>
    <w:rPr>
      <w:color w:val="800080" w:themeColor="followedHyperlink"/>
      <w:u w:val="single"/>
    </w:rPr>
  </w:style>
  <w:style w:type="table" w:styleId="TableGrid">
    <w:name w:val="Table Grid"/>
    <w:basedOn w:val="TableNormal"/>
    <w:uiPriority w:val="39"/>
    <w:rsid w:val="000F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9382C"/>
    <w:pPr>
      <w:spacing w:after="120"/>
    </w:pPr>
  </w:style>
  <w:style w:type="character" w:customStyle="1" w:styleId="BodyTextChar">
    <w:name w:val="Body Text Char"/>
    <w:basedOn w:val="DefaultParagraphFont"/>
    <w:link w:val="BodyText"/>
    <w:uiPriority w:val="99"/>
    <w:semiHidden/>
    <w:rsid w:val="00D9382C"/>
    <w:rPr>
      <w:rFonts w:ascii="Times" w:eastAsia="Times New Roman" w:hAnsi="Times" w:cs="Times New Roman"/>
      <w:color w:val="00000A"/>
      <w:szCs w:val="20"/>
      <w:lang w:eastAsia="en-US"/>
    </w:rPr>
  </w:style>
  <w:style w:type="character" w:customStyle="1" w:styleId="FooterChar">
    <w:name w:val="Footer Char"/>
    <w:basedOn w:val="DefaultParagraphFont"/>
    <w:link w:val="Footer"/>
    <w:uiPriority w:val="99"/>
    <w:rsid w:val="00F413CE"/>
    <w:rPr>
      <w:rFonts w:ascii="Times" w:eastAsia="Times New Roman" w:hAnsi="Times" w:cs="Times New Roman"/>
      <w:color w:val="00000A"/>
      <w:szCs w:val="20"/>
      <w:lang w:eastAsia="en-US"/>
    </w:rPr>
  </w:style>
  <w:style w:type="paragraph" w:customStyle="1" w:styleId="Default">
    <w:name w:val="Default"/>
    <w:rsid w:val="000001DE"/>
    <w:pPr>
      <w:autoSpaceDE w:val="0"/>
      <w:autoSpaceDN w:val="0"/>
      <w:adjustRightInd w:val="0"/>
    </w:pPr>
    <w:rPr>
      <w:rFonts w:ascii="Cambria" w:hAnsi="Cambria" w:cs="Cambria"/>
      <w:color w:val="000000"/>
    </w:rPr>
  </w:style>
  <w:style w:type="paragraph" w:styleId="ListParagraph">
    <w:name w:val="List Paragraph"/>
    <w:basedOn w:val="Normal"/>
    <w:uiPriority w:val="34"/>
    <w:qFormat/>
    <w:rsid w:val="000001DE"/>
    <w:pPr>
      <w:ind w:left="720"/>
      <w:contextualSpacing/>
    </w:pPr>
  </w:style>
  <w:style w:type="paragraph" w:styleId="NoSpacing">
    <w:name w:val="No Spacing"/>
    <w:uiPriority w:val="1"/>
    <w:qFormat/>
    <w:rsid w:val="001A3480"/>
    <w:rPr>
      <w:rFonts w:ascii="Calibri" w:eastAsia="Calibri" w:hAnsi="Calibri" w:cs="Times New Roman"/>
      <w:sz w:val="22"/>
      <w:szCs w:val="22"/>
      <w:lang w:eastAsia="en-US"/>
    </w:rPr>
  </w:style>
  <w:style w:type="paragraph" w:styleId="Revision">
    <w:name w:val="Revision"/>
    <w:hidden/>
    <w:uiPriority w:val="99"/>
    <w:semiHidden/>
    <w:rsid w:val="00776CE5"/>
    <w:rPr>
      <w:rFonts w:ascii="Times" w:eastAsia="Times New Roman" w:hAnsi="Times" w:cs="Times New Roman"/>
      <w:color w:val="00000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E696-EB43-4EBD-91AE-E07181AB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new</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creator>!Station0</dc:creator>
  <cp:lastModifiedBy>Lee, Melanie K [SVPP]</cp:lastModifiedBy>
  <cp:revision>2</cp:revision>
  <cp:lastPrinted>2017-01-26T17:23:00Z</cp:lastPrinted>
  <dcterms:created xsi:type="dcterms:W3CDTF">2017-01-27T20:20:00Z</dcterms:created>
  <dcterms:modified xsi:type="dcterms:W3CDTF">2017-01-27T20:20:00Z</dcterms:modified>
</cp:coreProperties>
</file>