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069D" w14:textId="7B2DB1FA" w:rsidR="0094682F" w:rsidRPr="00DA5EA6" w:rsidRDefault="005E4D34" w:rsidP="0094682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A5EA6">
        <w:rPr>
          <w:rFonts w:ascii="Calibri" w:hAnsi="Calibri" w:cs="Calibri"/>
          <w:b/>
          <w:bCs/>
          <w:sz w:val="32"/>
          <w:szCs w:val="32"/>
        </w:rPr>
        <w:t xml:space="preserve">Developing Academic Program Learning Outcomes </w:t>
      </w:r>
    </w:p>
    <w:p w14:paraId="1D93077A" w14:textId="77777777" w:rsidR="0094682F" w:rsidRPr="00580276" w:rsidRDefault="0094682F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4682F" w:rsidRPr="00580276" w14:paraId="39F9118C" w14:textId="77777777" w:rsidTr="0094682F">
        <w:tc>
          <w:tcPr>
            <w:tcW w:w="3955" w:type="dxa"/>
          </w:tcPr>
          <w:p w14:paraId="07899E43" w14:textId="37481A12" w:rsidR="0094682F" w:rsidRPr="00580276" w:rsidRDefault="000F3DF2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 xml:space="preserve">Catalog </w:t>
            </w:r>
            <w:r w:rsidR="0094682F" w:rsidRPr="00580276">
              <w:rPr>
                <w:rFonts w:ascii="Calibri" w:hAnsi="Calibri" w:cs="Calibri"/>
              </w:rPr>
              <w:t>Date</w:t>
            </w:r>
          </w:p>
        </w:tc>
        <w:tc>
          <w:tcPr>
            <w:tcW w:w="5395" w:type="dxa"/>
          </w:tcPr>
          <w:p w14:paraId="45892910" w14:textId="20F560BF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5D4E8728" w14:textId="77777777" w:rsidTr="0094682F">
        <w:tc>
          <w:tcPr>
            <w:tcW w:w="3955" w:type="dxa"/>
          </w:tcPr>
          <w:p w14:paraId="2322ED52" w14:textId="72235D2F" w:rsidR="0094682F" w:rsidRPr="00580276" w:rsidRDefault="0094682F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Department</w:t>
            </w:r>
          </w:p>
        </w:tc>
        <w:tc>
          <w:tcPr>
            <w:tcW w:w="5395" w:type="dxa"/>
          </w:tcPr>
          <w:p w14:paraId="0DF724E1" w14:textId="77777777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4806E52B" w14:textId="77777777" w:rsidTr="0094682F">
        <w:tc>
          <w:tcPr>
            <w:tcW w:w="3955" w:type="dxa"/>
          </w:tcPr>
          <w:p w14:paraId="28A3E4F2" w14:textId="3ABBD791" w:rsidR="0094682F" w:rsidRPr="00580276" w:rsidRDefault="0094682F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Department Chair &amp; Email</w:t>
            </w:r>
          </w:p>
        </w:tc>
        <w:tc>
          <w:tcPr>
            <w:tcW w:w="5395" w:type="dxa"/>
          </w:tcPr>
          <w:p w14:paraId="3292E278" w14:textId="77777777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7204B4FD" w14:textId="77777777" w:rsidTr="0094682F">
        <w:tc>
          <w:tcPr>
            <w:tcW w:w="3955" w:type="dxa"/>
          </w:tcPr>
          <w:p w14:paraId="4B9278B7" w14:textId="4B6B563D" w:rsidR="0094682F" w:rsidRPr="00580276" w:rsidRDefault="0094682F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College</w:t>
            </w:r>
          </w:p>
        </w:tc>
        <w:tc>
          <w:tcPr>
            <w:tcW w:w="5395" w:type="dxa"/>
          </w:tcPr>
          <w:p w14:paraId="4D2DD301" w14:textId="77777777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519AC4ED" w14:textId="77777777" w:rsidTr="0094682F">
        <w:tc>
          <w:tcPr>
            <w:tcW w:w="3955" w:type="dxa"/>
          </w:tcPr>
          <w:p w14:paraId="39A02FC4" w14:textId="15F9A535" w:rsidR="0094682F" w:rsidRPr="00580276" w:rsidRDefault="0094682F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Major/Program</w:t>
            </w:r>
          </w:p>
        </w:tc>
        <w:tc>
          <w:tcPr>
            <w:tcW w:w="5395" w:type="dxa"/>
          </w:tcPr>
          <w:p w14:paraId="51555495" w14:textId="77777777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5B0FB8BE" w14:textId="77777777" w:rsidTr="0094682F">
        <w:tc>
          <w:tcPr>
            <w:tcW w:w="3955" w:type="dxa"/>
          </w:tcPr>
          <w:p w14:paraId="3981880C" w14:textId="4CE4330A" w:rsidR="0094682F" w:rsidRPr="00580276" w:rsidRDefault="0094682F" w:rsidP="006B698F">
            <w:pPr>
              <w:jc w:val="right"/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Degree (e.g., B.A. B.S., M.Ed., Ph.D.)</w:t>
            </w:r>
          </w:p>
        </w:tc>
        <w:tc>
          <w:tcPr>
            <w:tcW w:w="5395" w:type="dxa"/>
          </w:tcPr>
          <w:p w14:paraId="394D06EE" w14:textId="77777777" w:rsidR="0094682F" w:rsidRPr="00580276" w:rsidRDefault="0094682F" w:rsidP="006B698F">
            <w:pPr>
              <w:rPr>
                <w:rFonts w:ascii="Calibri" w:hAnsi="Calibri" w:cs="Calibri"/>
              </w:rPr>
            </w:pPr>
          </w:p>
        </w:tc>
      </w:tr>
    </w:tbl>
    <w:p w14:paraId="180EFF4F" w14:textId="77777777" w:rsidR="000F3DF2" w:rsidRPr="00580276" w:rsidRDefault="000F3DF2" w:rsidP="000F3DF2">
      <w:pPr>
        <w:rPr>
          <w:rFonts w:ascii="Calibri" w:hAnsi="Calibri" w:cs="Calibri"/>
        </w:rPr>
      </w:pPr>
    </w:p>
    <w:p w14:paraId="13438F0A" w14:textId="535F42D8" w:rsidR="0094682F" w:rsidRPr="00580276" w:rsidRDefault="008D35AA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 xml:space="preserve">This worksheet offers programs a simple way to formulate </w:t>
      </w:r>
      <w:r w:rsidR="000F3DF2" w:rsidRPr="00580276">
        <w:rPr>
          <w:rFonts w:ascii="Calibri" w:hAnsi="Calibri" w:cs="Calibri"/>
        </w:rPr>
        <w:t xml:space="preserve">or revise </w:t>
      </w:r>
      <w:r w:rsidRPr="00580276">
        <w:rPr>
          <w:rFonts w:ascii="Calibri" w:hAnsi="Calibri" w:cs="Calibri"/>
        </w:rPr>
        <w:t>program</w:t>
      </w:r>
      <w:r w:rsidR="00B01BEC" w:rsidRPr="00580276">
        <w:rPr>
          <w:rFonts w:ascii="Calibri" w:hAnsi="Calibri" w:cs="Calibri"/>
        </w:rPr>
        <w:t xml:space="preserve"> learning outcomes</w:t>
      </w:r>
      <w:r w:rsidR="00724454" w:rsidRPr="00580276">
        <w:rPr>
          <w:rFonts w:ascii="Calibri" w:hAnsi="Calibri" w:cs="Calibri"/>
        </w:rPr>
        <w:t xml:space="preserve"> (PLOs)</w:t>
      </w:r>
      <w:r w:rsidR="000F3DF2" w:rsidRPr="00580276">
        <w:rPr>
          <w:rFonts w:ascii="Calibri" w:hAnsi="Calibri" w:cs="Calibri"/>
        </w:rPr>
        <w:t>.</w:t>
      </w:r>
      <w:r w:rsidR="00B4713B" w:rsidRPr="00580276">
        <w:rPr>
          <w:rFonts w:ascii="Calibri" w:hAnsi="Calibri" w:cs="Calibri"/>
        </w:rPr>
        <w:t xml:space="preserve"> Programs that wish </w:t>
      </w:r>
      <w:r w:rsidR="00E3758E" w:rsidRPr="00580276">
        <w:rPr>
          <w:rFonts w:ascii="Calibri" w:hAnsi="Calibri" w:cs="Calibri"/>
        </w:rPr>
        <w:t xml:space="preserve">for additional support while </w:t>
      </w:r>
      <w:r w:rsidR="00B4713B" w:rsidRPr="00580276">
        <w:rPr>
          <w:rFonts w:ascii="Calibri" w:hAnsi="Calibri" w:cs="Calibri"/>
        </w:rPr>
        <w:t>engag</w:t>
      </w:r>
      <w:r w:rsidR="00E3758E" w:rsidRPr="00580276">
        <w:rPr>
          <w:rFonts w:ascii="Calibri" w:hAnsi="Calibri" w:cs="Calibri"/>
        </w:rPr>
        <w:t>ing</w:t>
      </w:r>
      <w:r w:rsidR="00B4713B" w:rsidRPr="00580276">
        <w:rPr>
          <w:rFonts w:ascii="Calibri" w:hAnsi="Calibri" w:cs="Calibri"/>
        </w:rPr>
        <w:t xml:space="preserve"> in this process may consult with the Center for Excellence in Learning and Teaching (CELT) or the Office of the Senior Vice President and Provost (SVPP)</w:t>
      </w:r>
      <w:r w:rsidR="00E3758E" w:rsidRPr="00580276">
        <w:rPr>
          <w:rFonts w:ascii="Calibri" w:hAnsi="Calibri" w:cs="Calibri"/>
        </w:rPr>
        <w:t>.</w:t>
      </w:r>
    </w:p>
    <w:p w14:paraId="08F689A8" w14:textId="77777777" w:rsidR="00B4713B" w:rsidRPr="00580276" w:rsidRDefault="00B4713B" w:rsidP="006B698F">
      <w:pPr>
        <w:rPr>
          <w:rFonts w:ascii="Calibri" w:hAnsi="Calibri" w:cs="Calibri"/>
        </w:rPr>
      </w:pPr>
    </w:p>
    <w:p w14:paraId="67B13896" w14:textId="2CEDA5E2" w:rsidR="000F3DF2" w:rsidRPr="00580276" w:rsidRDefault="00E3758E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>When working to develop or revisit pr</w:t>
      </w:r>
      <w:r w:rsidR="0094682F" w:rsidRPr="00580276">
        <w:rPr>
          <w:rFonts w:ascii="Calibri" w:hAnsi="Calibri" w:cs="Calibri"/>
        </w:rPr>
        <w:t xml:space="preserve">ogram </w:t>
      </w:r>
      <w:r w:rsidR="00724454" w:rsidRPr="00580276">
        <w:rPr>
          <w:rFonts w:ascii="Calibri" w:hAnsi="Calibri" w:cs="Calibri"/>
        </w:rPr>
        <w:t xml:space="preserve">learning </w:t>
      </w:r>
      <w:r w:rsidR="00B01BEC" w:rsidRPr="00580276">
        <w:rPr>
          <w:rFonts w:ascii="Calibri" w:hAnsi="Calibri" w:cs="Calibri"/>
        </w:rPr>
        <w:t>outcomes</w:t>
      </w:r>
      <w:r w:rsidRPr="00580276">
        <w:rPr>
          <w:rFonts w:ascii="Calibri" w:hAnsi="Calibri" w:cs="Calibri"/>
        </w:rPr>
        <w:t xml:space="preserve">, </w:t>
      </w:r>
      <w:r w:rsidR="00B01BEC" w:rsidRPr="00580276">
        <w:rPr>
          <w:rFonts w:ascii="Calibri" w:hAnsi="Calibri" w:cs="Calibri"/>
        </w:rPr>
        <w:t>consider the following:</w:t>
      </w:r>
    </w:p>
    <w:p w14:paraId="53B1564A" w14:textId="77777777" w:rsidR="000F3DF2" w:rsidRPr="00DA5EA6" w:rsidRDefault="000F3DF2" w:rsidP="006B698F">
      <w:pPr>
        <w:rPr>
          <w:rFonts w:ascii="Calibri" w:hAnsi="Calibri" w:cs="Calibri"/>
          <w:sz w:val="20"/>
          <w:szCs w:val="20"/>
        </w:rPr>
      </w:pPr>
    </w:p>
    <w:p w14:paraId="6D3F91F9" w14:textId="317813EA" w:rsidR="00E3758E" w:rsidRPr="00580276" w:rsidRDefault="006B698F" w:rsidP="00E3758E">
      <w:pPr>
        <w:jc w:val="center"/>
        <w:rPr>
          <w:rFonts w:ascii="Calibri" w:hAnsi="Calibri" w:cs="Calibri"/>
        </w:rPr>
      </w:pPr>
      <w:r w:rsidRPr="00580276">
        <w:rPr>
          <w:rFonts w:ascii="Calibri" w:hAnsi="Calibri" w:cs="Calibri"/>
        </w:rPr>
        <w:t>W</w:t>
      </w:r>
      <w:r w:rsidR="0094682F" w:rsidRPr="00580276">
        <w:rPr>
          <w:rFonts w:ascii="Calibri" w:hAnsi="Calibri" w:cs="Calibri"/>
        </w:rPr>
        <w:t xml:space="preserve">hat </w:t>
      </w:r>
      <w:r w:rsidRPr="00580276">
        <w:rPr>
          <w:rFonts w:ascii="Calibri" w:hAnsi="Calibri" w:cs="Calibri"/>
        </w:rPr>
        <w:t xml:space="preserve">do </w:t>
      </w:r>
      <w:r w:rsidR="0094682F" w:rsidRPr="00580276">
        <w:rPr>
          <w:rFonts w:ascii="Calibri" w:hAnsi="Calibri" w:cs="Calibri"/>
        </w:rPr>
        <w:t xml:space="preserve">you want your students to </w:t>
      </w:r>
      <w:r w:rsidR="0094682F" w:rsidRPr="00580276">
        <w:rPr>
          <w:rFonts w:ascii="Calibri" w:hAnsi="Calibri" w:cs="Calibri"/>
          <w:i/>
          <w:iCs/>
        </w:rPr>
        <w:t>know</w:t>
      </w:r>
      <w:r w:rsidR="00E3758E" w:rsidRPr="00580276">
        <w:rPr>
          <w:rFonts w:ascii="Calibri" w:hAnsi="Calibri" w:cs="Calibri"/>
        </w:rPr>
        <w:t>…</w:t>
      </w:r>
    </w:p>
    <w:p w14:paraId="49553A49" w14:textId="77777777" w:rsidR="00E3758E" w:rsidRPr="00580276" w:rsidRDefault="00E3758E" w:rsidP="00E3758E">
      <w:pPr>
        <w:jc w:val="center"/>
        <w:rPr>
          <w:rFonts w:ascii="Calibri" w:hAnsi="Calibri" w:cs="Calibri"/>
          <w:i/>
          <w:iCs/>
        </w:rPr>
      </w:pPr>
      <w:r w:rsidRPr="00580276">
        <w:rPr>
          <w:rFonts w:ascii="Calibri" w:hAnsi="Calibri" w:cs="Calibri"/>
        </w:rPr>
        <w:t>What do you want your students to</w:t>
      </w:r>
      <w:r w:rsidRPr="00580276">
        <w:rPr>
          <w:rFonts w:ascii="Calibri" w:hAnsi="Calibri" w:cs="Calibri"/>
          <w:i/>
          <w:iCs/>
        </w:rPr>
        <w:t xml:space="preserve"> </w:t>
      </w:r>
      <w:r w:rsidR="0094682F" w:rsidRPr="00580276">
        <w:rPr>
          <w:rFonts w:ascii="Calibri" w:hAnsi="Calibri" w:cs="Calibri"/>
          <w:i/>
          <w:iCs/>
        </w:rPr>
        <w:t>be</w:t>
      </w:r>
      <w:r w:rsidRPr="00580276">
        <w:rPr>
          <w:rFonts w:ascii="Calibri" w:hAnsi="Calibri" w:cs="Calibri"/>
          <w:i/>
          <w:iCs/>
        </w:rPr>
        <w:t>…</w:t>
      </w:r>
    </w:p>
    <w:p w14:paraId="1596089D" w14:textId="614426FC" w:rsidR="000F3DF2" w:rsidRPr="00580276" w:rsidRDefault="00E3758E" w:rsidP="00E3758E">
      <w:pPr>
        <w:jc w:val="center"/>
        <w:rPr>
          <w:rFonts w:ascii="Calibri" w:hAnsi="Calibri" w:cs="Calibri"/>
        </w:rPr>
      </w:pPr>
      <w:r w:rsidRPr="00580276">
        <w:rPr>
          <w:rFonts w:ascii="Calibri" w:hAnsi="Calibri" w:cs="Calibri"/>
        </w:rPr>
        <w:t xml:space="preserve">What do you want your students to be able to </w:t>
      </w:r>
      <w:r w:rsidR="0094682F" w:rsidRPr="00580276">
        <w:rPr>
          <w:rFonts w:ascii="Calibri" w:hAnsi="Calibri" w:cs="Calibri"/>
          <w:i/>
          <w:iCs/>
        </w:rPr>
        <w:t>do</w:t>
      </w:r>
      <w:r w:rsidRPr="00580276">
        <w:rPr>
          <w:rFonts w:ascii="Calibri" w:hAnsi="Calibri" w:cs="Calibri"/>
          <w:i/>
          <w:iCs/>
        </w:rPr>
        <w:t>…</w:t>
      </w:r>
      <w:r w:rsidR="0094682F" w:rsidRPr="00580276">
        <w:rPr>
          <w:rFonts w:ascii="Calibri" w:hAnsi="Calibri" w:cs="Calibri"/>
        </w:rPr>
        <w:t xml:space="preserve"> </w:t>
      </w:r>
    </w:p>
    <w:p w14:paraId="035285EF" w14:textId="3A545E70" w:rsidR="000F3DF2" w:rsidRPr="00580276" w:rsidRDefault="00E3758E" w:rsidP="00E3758E">
      <w:pPr>
        <w:jc w:val="center"/>
        <w:rPr>
          <w:rFonts w:ascii="Calibri" w:hAnsi="Calibri" w:cs="Calibri"/>
        </w:rPr>
      </w:pPr>
      <w:r w:rsidRPr="00580276">
        <w:rPr>
          <w:rFonts w:ascii="Calibri" w:hAnsi="Calibri" w:cs="Calibri"/>
        </w:rPr>
        <w:t>…</w:t>
      </w:r>
      <w:r w:rsidR="0094682F" w:rsidRPr="00580276">
        <w:rPr>
          <w:rFonts w:ascii="Calibri" w:hAnsi="Calibri" w:cs="Calibri"/>
        </w:rPr>
        <w:t xml:space="preserve">when </w:t>
      </w:r>
      <w:r w:rsidR="006B698F" w:rsidRPr="00580276">
        <w:rPr>
          <w:rFonts w:ascii="Calibri" w:hAnsi="Calibri" w:cs="Calibri"/>
        </w:rPr>
        <w:t>they have finished their I</w:t>
      </w:r>
      <w:r w:rsidR="00DC0DF0" w:rsidRPr="00580276">
        <w:rPr>
          <w:rFonts w:ascii="Calibri" w:hAnsi="Calibri" w:cs="Calibri"/>
        </w:rPr>
        <w:t>SU</w:t>
      </w:r>
      <w:r w:rsidR="0094682F" w:rsidRPr="00580276">
        <w:rPr>
          <w:rFonts w:ascii="Calibri" w:hAnsi="Calibri" w:cs="Calibri"/>
        </w:rPr>
        <w:t xml:space="preserve"> degree</w:t>
      </w:r>
      <w:r w:rsidR="006B698F" w:rsidRPr="00580276">
        <w:rPr>
          <w:rFonts w:ascii="Calibri" w:hAnsi="Calibri" w:cs="Calibri"/>
        </w:rPr>
        <w:t>?</w:t>
      </w:r>
    </w:p>
    <w:p w14:paraId="2DC149F8" w14:textId="77777777" w:rsidR="000F3DF2" w:rsidRPr="00580276" w:rsidRDefault="000F3DF2" w:rsidP="006B698F">
      <w:pPr>
        <w:rPr>
          <w:rFonts w:ascii="Calibri" w:hAnsi="Calibri" w:cs="Calibri"/>
        </w:rPr>
      </w:pPr>
    </w:p>
    <w:p w14:paraId="3E2A3DAB" w14:textId="199930F1" w:rsidR="0094682F" w:rsidRPr="00580276" w:rsidRDefault="00DC0DF0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>In other words</w:t>
      </w:r>
      <w:r w:rsidR="000F3DF2" w:rsidRPr="00580276">
        <w:rPr>
          <w:rFonts w:ascii="Calibri" w:hAnsi="Calibri" w:cs="Calibri"/>
        </w:rPr>
        <w:t>:</w:t>
      </w:r>
      <w:r w:rsidRPr="00580276">
        <w:rPr>
          <w:rFonts w:ascii="Calibri" w:hAnsi="Calibri" w:cs="Calibri"/>
        </w:rPr>
        <w:t xml:space="preserve"> what </w:t>
      </w:r>
      <w:r w:rsidRPr="00580276">
        <w:rPr>
          <w:rFonts w:ascii="Calibri" w:hAnsi="Calibri" w:cs="Calibri"/>
          <w:u w:val="single"/>
        </w:rPr>
        <w:t xml:space="preserve">knowledge </w:t>
      </w:r>
      <w:r w:rsidRPr="00580276">
        <w:rPr>
          <w:rFonts w:ascii="Calibri" w:hAnsi="Calibri" w:cs="Calibri"/>
        </w:rPr>
        <w:t>is necessary</w:t>
      </w:r>
      <w:r w:rsidR="00E3758E" w:rsidRPr="00580276">
        <w:rPr>
          <w:rFonts w:ascii="Calibri" w:hAnsi="Calibri" w:cs="Calibri"/>
        </w:rPr>
        <w:t xml:space="preserve"> in the discipline</w:t>
      </w:r>
      <w:r w:rsidRPr="00580276">
        <w:rPr>
          <w:rFonts w:ascii="Calibri" w:hAnsi="Calibri" w:cs="Calibri"/>
        </w:rPr>
        <w:t xml:space="preserve">, what </w:t>
      </w:r>
      <w:r w:rsidRPr="00580276">
        <w:rPr>
          <w:rFonts w:ascii="Calibri" w:hAnsi="Calibri" w:cs="Calibri"/>
          <w:u w:val="single"/>
        </w:rPr>
        <w:t>attitudes and ways of being</w:t>
      </w:r>
      <w:r w:rsidRPr="00580276">
        <w:rPr>
          <w:rFonts w:ascii="Calibri" w:hAnsi="Calibri" w:cs="Calibri"/>
        </w:rPr>
        <w:t xml:space="preserve"> are </w:t>
      </w:r>
      <w:r w:rsidR="002605A1" w:rsidRPr="00580276">
        <w:rPr>
          <w:rFonts w:ascii="Calibri" w:hAnsi="Calibri" w:cs="Calibri"/>
        </w:rPr>
        <w:t>expected</w:t>
      </w:r>
      <w:r w:rsidRPr="00580276">
        <w:rPr>
          <w:rFonts w:ascii="Calibri" w:hAnsi="Calibri" w:cs="Calibri"/>
        </w:rPr>
        <w:t xml:space="preserve"> </w:t>
      </w:r>
      <w:r w:rsidR="002605A1" w:rsidRPr="00580276">
        <w:rPr>
          <w:rFonts w:ascii="Calibri" w:hAnsi="Calibri" w:cs="Calibri"/>
        </w:rPr>
        <w:t>within</w:t>
      </w:r>
      <w:r w:rsidRPr="00580276">
        <w:rPr>
          <w:rFonts w:ascii="Calibri" w:hAnsi="Calibri" w:cs="Calibri"/>
        </w:rPr>
        <w:t xml:space="preserve"> the discipline, and what </w:t>
      </w:r>
      <w:r w:rsidR="000F3DF2" w:rsidRPr="00580276">
        <w:rPr>
          <w:rFonts w:ascii="Calibri" w:hAnsi="Calibri" w:cs="Calibri"/>
          <w:u w:val="single"/>
        </w:rPr>
        <w:t>skills</w:t>
      </w:r>
      <w:r w:rsidRPr="00580276">
        <w:rPr>
          <w:rFonts w:ascii="Calibri" w:hAnsi="Calibri" w:cs="Calibri"/>
        </w:rPr>
        <w:t xml:space="preserve"> are required for </w:t>
      </w:r>
      <w:r w:rsidR="000F3DF2" w:rsidRPr="00580276">
        <w:rPr>
          <w:rFonts w:ascii="Calibri" w:hAnsi="Calibri" w:cs="Calibri"/>
        </w:rPr>
        <w:t>a</w:t>
      </w:r>
      <w:r w:rsidR="00B928C9" w:rsidRPr="00580276">
        <w:rPr>
          <w:rFonts w:ascii="Calibri" w:hAnsi="Calibri" w:cs="Calibri"/>
        </w:rPr>
        <w:t xml:space="preserve"> </w:t>
      </w:r>
      <w:r w:rsidRPr="00580276">
        <w:rPr>
          <w:rFonts w:ascii="Calibri" w:hAnsi="Calibri" w:cs="Calibri"/>
        </w:rPr>
        <w:t>future</w:t>
      </w:r>
      <w:r w:rsidR="000F3DF2" w:rsidRPr="00580276">
        <w:rPr>
          <w:rFonts w:ascii="Calibri" w:hAnsi="Calibri" w:cs="Calibri"/>
        </w:rPr>
        <w:t xml:space="preserve"> in the discipline</w:t>
      </w:r>
      <w:r w:rsidRPr="00580276">
        <w:rPr>
          <w:rFonts w:ascii="Calibri" w:hAnsi="Calibri" w:cs="Calibri"/>
        </w:rPr>
        <w:t>?</w:t>
      </w:r>
    </w:p>
    <w:p w14:paraId="0730221E" w14:textId="77777777" w:rsidR="00DC0DF0" w:rsidRPr="00580276" w:rsidRDefault="00DC0DF0" w:rsidP="006B698F">
      <w:pPr>
        <w:rPr>
          <w:rFonts w:ascii="Calibri" w:hAnsi="Calibri" w:cs="Calibri"/>
        </w:rPr>
      </w:pPr>
    </w:p>
    <w:p w14:paraId="43FBE522" w14:textId="59C47A22" w:rsidR="0094682F" w:rsidRDefault="00DC0DF0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 xml:space="preserve">Use this space </w:t>
      </w:r>
      <w:r w:rsidR="00514288" w:rsidRPr="00580276">
        <w:rPr>
          <w:rFonts w:ascii="Calibri" w:hAnsi="Calibri" w:cs="Calibri"/>
        </w:rPr>
        <w:t>for</w:t>
      </w:r>
      <w:r w:rsidR="0033143C" w:rsidRPr="00580276">
        <w:rPr>
          <w:rFonts w:ascii="Calibri" w:hAnsi="Calibri" w:cs="Calibri"/>
        </w:rPr>
        <w:t xml:space="preserve"> brainstorming</w:t>
      </w:r>
      <w:r w:rsidRPr="00580276">
        <w:rPr>
          <w:rFonts w:ascii="Calibri" w:hAnsi="Calibri" w:cs="Calibri"/>
        </w:rPr>
        <w:t xml:space="preserve"> notes:</w:t>
      </w:r>
    </w:p>
    <w:p w14:paraId="22B85646" w14:textId="77777777" w:rsidR="00376E86" w:rsidRPr="00580276" w:rsidRDefault="00376E86" w:rsidP="006B698F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82F" w:rsidRPr="00580276" w14:paraId="2019D370" w14:textId="77777777" w:rsidTr="00580276">
        <w:trPr>
          <w:trHeight w:val="1430"/>
        </w:trPr>
        <w:tc>
          <w:tcPr>
            <w:tcW w:w="9350" w:type="dxa"/>
          </w:tcPr>
          <w:p w14:paraId="5F6ABB06" w14:textId="77777777" w:rsidR="0094682F" w:rsidRPr="00580276" w:rsidRDefault="00DC0DF0" w:rsidP="006B698F">
            <w:pPr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We (the program faculty) want students to know…</w:t>
            </w:r>
          </w:p>
          <w:p w14:paraId="39929482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062B5440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2B24067E" w14:textId="4AC8A039" w:rsidR="00DC0DF0" w:rsidRPr="00580276" w:rsidRDefault="00DC0DF0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075E7283" w14:textId="77777777" w:rsidTr="0094682F">
        <w:tc>
          <w:tcPr>
            <w:tcW w:w="9350" w:type="dxa"/>
          </w:tcPr>
          <w:p w14:paraId="26C0A6A7" w14:textId="77777777" w:rsidR="0094682F" w:rsidRPr="00580276" w:rsidRDefault="00DC0DF0" w:rsidP="006B698F">
            <w:pPr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We (the program faculty) want students to be…</w:t>
            </w:r>
          </w:p>
          <w:p w14:paraId="165820E8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015F051A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4409D2F0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19D123FD" w14:textId="3F73F599" w:rsidR="00DC0DF0" w:rsidRPr="00580276" w:rsidRDefault="00DC0DF0" w:rsidP="006B698F">
            <w:pPr>
              <w:rPr>
                <w:rFonts w:ascii="Calibri" w:hAnsi="Calibri" w:cs="Calibri"/>
              </w:rPr>
            </w:pPr>
          </w:p>
        </w:tc>
      </w:tr>
      <w:tr w:rsidR="0094682F" w:rsidRPr="00580276" w14:paraId="52A12DA6" w14:textId="77777777" w:rsidTr="0094682F">
        <w:tc>
          <w:tcPr>
            <w:tcW w:w="9350" w:type="dxa"/>
          </w:tcPr>
          <w:p w14:paraId="1544C512" w14:textId="77777777" w:rsidR="0094682F" w:rsidRPr="00580276" w:rsidRDefault="00DC0DF0" w:rsidP="006B698F">
            <w:pPr>
              <w:rPr>
                <w:rFonts w:ascii="Calibri" w:hAnsi="Calibri" w:cs="Calibri"/>
              </w:rPr>
            </w:pPr>
            <w:r w:rsidRPr="00580276">
              <w:rPr>
                <w:rFonts w:ascii="Calibri" w:hAnsi="Calibri" w:cs="Calibri"/>
              </w:rPr>
              <w:t>We (the program faculty) want students to be able to do…</w:t>
            </w:r>
          </w:p>
          <w:p w14:paraId="2D7DF783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562B1C22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2D80B7C8" w14:textId="77777777" w:rsidR="00DC0DF0" w:rsidRPr="00580276" w:rsidRDefault="00DC0DF0" w:rsidP="006B698F">
            <w:pPr>
              <w:rPr>
                <w:rFonts w:ascii="Calibri" w:hAnsi="Calibri" w:cs="Calibri"/>
              </w:rPr>
            </w:pPr>
          </w:p>
          <w:p w14:paraId="4D5BB7A6" w14:textId="78248AA2" w:rsidR="00DC0DF0" w:rsidRPr="00580276" w:rsidRDefault="00DC0DF0" w:rsidP="006B698F">
            <w:pPr>
              <w:rPr>
                <w:rFonts w:ascii="Calibri" w:hAnsi="Calibri" w:cs="Calibri"/>
              </w:rPr>
            </w:pPr>
          </w:p>
        </w:tc>
      </w:tr>
    </w:tbl>
    <w:p w14:paraId="19D01D71" w14:textId="1D7CE2D3" w:rsidR="00B4713B" w:rsidRDefault="00B4713B" w:rsidP="00B4713B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lastRenderedPageBreak/>
        <w:t xml:space="preserve">In some cases, </w:t>
      </w:r>
      <w:r w:rsidR="00B01BEC" w:rsidRPr="00580276">
        <w:rPr>
          <w:rFonts w:ascii="Calibri" w:hAnsi="Calibri" w:cs="Calibri"/>
        </w:rPr>
        <w:t xml:space="preserve">program learning outcomes are influenced by external </w:t>
      </w:r>
      <w:r w:rsidRPr="00580276">
        <w:rPr>
          <w:rFonts w:ascii="Calibri" w:hAnsi="Calibri" w:cs="Calibri"/>
        </w:rPr>
        <w:t>standards (e.g., external accreditors, professional organization</w:t>
      </w:r>
      <w:r w:rsidR="00B01BEC" w:rsidRPr="00580276">
        <w:rPr>
          <w:rFonts w:ascii="Calibri" w:hAnsi="Calibri" w:cs="Calibri"/>
        </w:rPr>
        <w:t>s</w:t>
      </w:r>
      <w:r w:rsidRPr="00580276">
        <w:rPr>
          <w:rFonts w:ascii="Calibri" w:hAnsi="Calibri" w:cs="Calibri"/>
        </w:rPr>
        <w:t>). Identify those sources here, if applicable:</w:t>
      </w:r>
    </w:p>
    <w:p w14:paraId="69235E5F" w14:textId="77777777" w:rsidR="00376E86" w:rsidRPr="00580276" w:rsidRDefault="00376E86" w:rsidP="00B4713B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713B" w:rsidRPr="00580276" w14:paraId="45BDB442" w14:textId="77777777" w:rsidTr="000B3208">
        <w:tc>
          <w:tcPr>
            <w:tcW w:w="9350" w:type="dxa"/>
          </w:tcPr>
          <w:p w14:paraId="60062980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67730F34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441B39D2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3D558CE8" w14:textId="77777777" w:rsidR="00981CEA" w:rsidRPr="00580276" w:rsidRDefault="00981CEA" w:rsidP="000B3208">
            <w:pPr>
              <w:rPr>
                <w:rFonts w:ascii="Calibri" w:hAnsi="Calibri" w:cs="Calibri"/>
              </w:rPr>
            </w:pPr>
          </w:p>
          <w:p w14:paraId="2A4A71F4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05025684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</w:tc>
      </w:tr>
    </w:tbl>
    <w:p w14:paraId="19B92B8F" w14:textId="77777777" w:rsidR="00B4713B" w:rsidRPr="00580276" w:rsidRDefault="00B4713B" w:rsidP="00B4713B">
      <w:pPr>
        <w:rPr>
          <w:rFonts w:ascii="Calibri" w:hAnsi="Calibri" w:cs="Calibri"/>
        </w:rPr>
      </w:pPr>
    </w:p>
    <w:p w14:paraId="6FC8CFC8" w14:textId="3EF07089" w:rsidR="00B4713B" w:rsidRDefault="00B4713B" w:rsidP="00B4713B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>Do these external</w:t>
      </w:r>
      <w:r w:rsidR="00514288" w:rsidRPr="00580276">
        <w:rPr>
          <w:rFonts w:ascii="Calibri" w:hAnsi="Calibri" w:cs="Calibri"/>
        </w:rPr>
        <w:t xml:space="preserve"> </w:t>
      </w:r>
      <w:r w:rsidR="00B01BEC" w:rsidRPr="00580276">
        <w:rPr>
          <w:rFonts w:ascii="Calibri" w:hAnsi="Calibri" w:cs="Calibri"/>
        </w:rPr>
        <w:t>standards</w:t>
      </w:r>
      <w:r w:rsidRPr="00580276">
        <w:rPr>
          <w:rFonts w:ascii="Calibri" w:hAnsi="Calibri" w:cs="Calibri"/>
        </w:rPr>
        <w:t xml:space="preserve"> stipulate </w:t>
      </w:r>
      <w:r w:rsidR="00782FF5" w:rsidRPr="00580276">
        <w:rPr>
          <w:rFonts w:ascii="Calibri" w:hAnsi="Calibri" w:cs="Calibri"/>
        </w:rPr>
        <w:t>any specific</w:t>
      </w:r>
      <w:r w:rsidR="00514288" w:rsidRPr="00580276">
        <w:rPr>
          <w:rFonts w:ascii="Calibri" w:hAnsi="Calibri" w:cs="Calibri"/>
        </w:rPr>
        <w:t xml:space="preserve"> learning</w:t>
      </w:r>
      <w:r w:rsidR="00B01BEC" w:rsidRPr="00580276">
        <w:rPr>
          <w:rFonts w:ascii="Calibri" w:hAnsi="Calibri" w:cs="Calibri"/>
        </w:rPr>
        <w:t xml:space="preserve"> outcomes</w:t>
      </w:r>
      <w:r w:rsidR="00514288" w:rsidRPr="00580276">
        <w:rPr>
          <w:rFonts w:ascii="Calibri" w:hAnsi="Calibri" w:cs="Calibri"/>
        </w:rPr>
        <w:t xml:space="preserve"> for students</w:t>
      </w:r>
      <w:r w:rsidR="00782FF5" w:rsidRPr="00580276">
        <w:rPr>
          <w:rFonts w:ascii="Calibri" w:hAnsi="Calibri" w:cs="Calibri"/>
        </w:rPr>
        <w:t>?</w:t>
      </w:r>
      <w:r w:rsidRPr="00580276">
        <w:rPr>
          <w:rFonts w:ascii="Calibri" w:hAnsi="Calibri" w:cs="Calibri"/>
        </w:rPr>
        <w:t xml:space="preserve">  </w:t>
      </w:r>
      <w:r w:rsidR="00514288" w:rsidRPr="00580276">
        <w:rPr>
          <w:rFonts w:ascii="Calibri" w:hAnsi="Calibri" w:cs="Calibri"/>
        </w:rPr>
        <w:t>D</w:t>
      </w:r>
      <w:r w:rsidRPr="00580276">
        <w:rPr>
          <w:rFonts w:ascii="Calibri" w:hAnsi="Calibri" w:cs="Calibri"/>
        </w:rPr>
        <w:t xml:space="preserve">o they articulate </w:t>
      </w:r>
      <w:r w:rsidR="00782FF5" w:rsidRPr="00580276">
        <w:rPr>
          <w:rFonts w:ascii="Calibri" w:hAnsi="Calibri" w:cs="Calibri"/>
        </w:rPr>
        <w:t>which</w:t>
      </w:r>
      <w:r w:rsidRPr="00580276">
        <w:rPr>
          <w:rFonts w:ascii="Calibri" w:hAnsi="Calibri" w:cs="Calibri"/>
        </w:rPr>
        <w:t xml:space="preserve"> topics should be taught, or a specific sequence of </w:t>
      </w:r>
      <w:r w:rsidR="00782FF5" w:rsidRPr="00580276">
        <w:rPr>
          <w:rFonts w:ascii="Calibri" w:hAnsi="Calibri" w:cs="Calibri"/>
        </w:rPr>
        <w:t xml:space="preserve">learning </w:t>
      </w:r>
      <w:r w:rsidRPr="00580276">
        <w:rPr>
          <w:rFonts w:ascii="Calibri" w:hAnsi="Calibri" w:cs="Calibri"/>
        </w:rPr>
        <w:t xml:space="preserve">events? </w:t>
      </w:r>
      <w:r w:rsidR="00514288" w:rsidRPr="00580276">
        <w:rPr>
          <w:rFonts w:ascii="Calibri" w:hAnsi="Calibri" w:cs="Calibri"/>
        </w:rPr>
        <w:t xml:space="preserve">List </w:t>
      </w:r>
      <w:r w:rsidRPr="00580276">
        <w:rPr>
          <w:rFonts w:ascii="Calibri" w:hAnsi="Calibri" w:cs="Calibri"/>
        </w:rPr>
        <w:t>those points here, if applicable:</w:t>
      </w:r>
    </w:p>
    <w:p w14:paraId="48738B6C" w14:textId="77777777" w:rsidR="00376E86" w:rsidRPr="00580276" w:rsidRDefault="00376E86" w:rsidP="00B4713B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713B" w:rsidRPr="00580276" w14:paraId="083D557E" w14:textId="77777777" w:rsidTr="000B3208">
        <w:tc>
          <w:tcPr>
            <w:tcW w:w="9350" w:type="dxa"/>
          </w:tcPr>
          <w:p w14:paraId="05D82CC3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5139E71E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61D82338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506D138A" w14:textId="77777777" w:rsidR="00981CEA" w:rsidRPr="00580276" w:rsidRDefault="00981CEA" w:rsidP="000B3208">
            <w:pPr>
              <w:rPr>
                <w:rFonts w:ascii="Calibri" w:hAnsi="Calibri" w:cs="Calibri"/>
              </w:rPr>
            </w:pPr>
          </w:p>
          <w:p w14:paraId="3BCC09F0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  <w:p w14:paraId="1DA619ED" w14:textId="77777777" w:rsidR="00B4713B" w:rsidRPr="00580276" w:rsidRDefault="00B4713B" w:rsidP="000B3208">
            <w:pPr>
              <w:rPr>
                <w:rFonts w:ascii="Calibri" w:hAnsi="Calibri" w:cs="Calibri"/>
              </w:rPr>
            </w:pPr>
          </w:p>
        </w:tc>
      </w:tr>
    </w:tbl>
    <w:p w14:paraId="4B7D8EAC" w14:textId="77777777" w:rsidR="00B4713B" w:rsidRPr="00580276" w:rsidRDefault="00B4713B" w:rsidP="006B698F">
      <w:pPr>
        <w:rPr>
          <w:rFonts w:ascii="Calibri" w:hAnsi="Calibri" w:cs="Calibri"/>
        </w:rPr>
      </w:pPr>
    </w:p>
    <w:p w14:paraId="22E0D6DE" w14:textId="2507752C" w:rsidR="00DC0DF0" w:rsidRDefault="00B01BEC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>Using the information gathered above,</w:t>
      </w:r>
      <w:r w:rsidR="005B6BD2" w:rsidRPr="00580276">
        <w:rPr>
          <w:rFonts w:ascii="Calibri" w:hAnsi="Calibri" w:cs="Calibri"/>
        </w:rPr>
        <w:t xml:space="preserve"> cluster similar ideas </w:t>
      </w:r>
      <w:r w:rsidRPr="00580276">
        <w:rPr>
          <w:rFonts w:ascii="Calibri" w:hAnsi="Calibri" w:cs="Calibri"/>
        </w:rPr>
        <w:t>of what you wish to see students know, see, and do</w:t>
      </w:r>
      <w:r w:rsidR="005B6BD2" w:rsidRPr="00580276">
        <w:rPr>
          <w:rFonts w:ascii="Calibri" w:hAnsi="Calibri" w:cs="Calibri"/>
        </w:rPr>
        <w:t xml:space="preserve">. Identify the most important clusters of ideas, aiming for </w:t>
      </w:r>
      <w:r w:rsidRPr="00580276">
        <w:rPr>
          <w:rFonts w:ascii="Calibri" w:hAnsi="Calibri" w:cs="Calibri"/>
        </w:rPr>
        <w:t>a maximum of</w:t>
      </w:r>
      <w:r w:rsidR="005B6BD2" w:rsidRPr="00580276">
        <w:rPr>
          <w:rFonts w:ascii="Calibri" w:hAnsi="Calibri" w:cs="Calibri"/>
        </w:rPr>
        <w:t xml:space="preserve"> ten (10) big idea</w:t>
      </w:r>
      <w:r w:rsidRPr="00580276">
        <w:rPr>
          <w:rFonts w:ascii="Calibri" w:hAnsi="Calibri" w:cs="Calibri"/>
        </w:rPr>
        <w:t>s</w:t>
      </w:r>
      <w:r w:rsidR="005B6BD2" w:rsidRPr="00580276">
        <w:rPr>
          <w:rFonts w:ascii="Calibri" w:hAnsi="Calibri" w:cs="Calibri"/>
        </w:rPr>
        <w:t xml:space="preserve">. These are the foundation of your program </w:t>
      </w:r>
      <w:r w:rsidRPr="00580276">
        <w:rPr>
          <w:rFonts w:ascii="Calibri" w:hAnsi="Calibri" w:cs="Calibri"/>
        </w:rPr>
        <w:t>learning outcomes.</w:t>
      </w:r>
      <w:r w:rsidR="005B6BD2" w:rsidRPr="00580276">
        <w:rPr>
          <w:rFonts w:ascii="Calibri" w:hAnsi="Calibri" w:cs="Calibri"/>
        </w:rPr>
        <w:t xml:space="preserve"> </w:t>
      </w:r>
    </w:p>
    <w:p w14:paraId="294072F7" w14:textId="77777777" w:rsidR="00376E86" w:rsidRPr="00580276" w:rsidRDefault="00376E86" w:rsidP="006B698F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350"/>
      </w:tblGrid>
      <w:tr w:rsidR="005B6BD2" w:rsidRPr="00580276" w14:paraId="369D25AB" w14:textId="77777777" w:rsidTr="005B6BD2">
        <w:tc>
          <w:tcPr>
            <w:tcW w:w="9350" w:type="dxa"/>
          </w:tcPr>
          <w:p w14:paraId="6EBBD311" w14:textId="1D09DF46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2C39CF0B" w14:textId="77777777" w:rsidTr="005B6BD2">
        <w:tc>
          <w:tcPr>
            <w:tcW w:w="9350" w:type="dxa"/>
          </w:tcPr>
          <w:p w14:paraId="45BAD994" w14:textId="2A6AE56D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6DFD535C" w14:textId="77777777" w:rsidTr="005B6BD2">
        <w:tc>
          <w:tcPr>
            <w:tcW w:w="9350" w:type="dxa"/>
          </w:tcPr>
          <w:p w14:paraId="40C8AF64" w14:textId="4F01A19A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3C7B8087" w14:textId="77777777" w:rsidTr="005B6BD2">
        <w:tc>
          <w:tcPr>
            <w:tcW w:w="9350" w:type="dxa"/>
          </w:tcPr>
          <w:p w14:paraId="2A73EDEE" w14:textId="10AF8694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09D91152" w14:textId="77777777" w:rsidTr="005B6BD2">
        <w:tc>
          <w:tcPr>
            <w:tcW w:w="9350" w:type="dxa"/>
          </w:tcPr>
          <w:p w14:paraId="68FE964E" w14:textId="31955182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5466A7DE" w14:textId="77777777" w:rsidTr="005B6BD2">
        <w:tc>
          <w:tcPr>
            <w:tcW w:w="9350" w:type="dxa"/>
          </w:tcPr>
          <w:p w14:paraId="677A283D" w14:textId="5301BEB5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7994B973" w14:textId="77777777" w:rsidTr="005B6BD2">
        <w:tc>
          <w:tcPr>
            <w:tcW w:w="9350" w:type="dxa"/>
          </w:tcPr>
          <w:p w14:paraId="0142C538" w14:textId="6756335B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3BEE0306" w14:textId="77777777" w:rsidTr="005B6BD2">
        <w:tc>
          <w:tcPr>
            <w:tcW w:w="9350" w:type="dxa"/>
          </w:tcPr>
          <w:p w14:paraId="599B7540" w14:textId="108B3618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1BC3F89D" w14:textId="77777777" w:rsidTr="005B6BD2">
        <w:tc>
          <w:tcPr>
            <w:tcW w:w="9350" w:type="dxa"/>
          </w:tcPr>
          <w:p w14:paraId="114EEC17" w14:textId="77777777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  <w:tr w:rsidR="005B6BD2" w:rsidRPr="00580276" w14:paraId="729D4A66" w14:textId="77777777" w:rsidTr="005B6BD2">
        <w:tc>
          <w:tcPr>
            <w:tcW w:w="9350" w:type="dxa"/>
          </w:tcPr>
          <w:p w14:paraId="5AE3DCDF" w14:textId="77777777" w:rsidR="005B6BD2" w:rsidRPr="00580276" w:rsidRDefault="005B6BD2" w:rsidP="00595E9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44FB0C8A" w14:textId="77777777" w:rsidR="00B4713B" w:rsidRPr="00580276" w:rsidRDefault="00B4713B" w:rsidP="006B698F">
      <w:pPr>
        <w:rPr>
          <w:rFonts w:ascii="Calibri" w:hAnsi="Calibri" w:cs="Calibri"/>
        </w:rPr>
      </w:pPr>
    </w:p>
    <w:p w14:paraId="16D0DE47" w14:textId="6B81E906" w:rsidR="005B6BD2" w:rsidRDefault="0018538C" w:rsidP="006B698F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lastRenderedPageBreak/>
        <w:t xml:space="preserve">Revise the above clusters of ideas </w:t>
      </w:r>
      <w:r w:rsidR="00782FF5" w:rsidRPr="00580276">
        <w:rPr>
          <w:rFonts w:ascii="Calibri" w:hAnsi="Calibri" w:cs="Calibri"/>
        </w:rPr>
        <w:t xml:space="preserve">into </w:t>
      </w:r>
      <w:r w:rsidR="008963B3" w:rsidRPr="00580276">
        <w:rPr>
          <w:rFonts w:ascii="Calibri" w:hAnsi="Calibri" w:cs="Calibri"/>
          <w:u w:val="single"/>
        </w:rPr>
        <w:t xml:space="preserve">measurable </w:t>
      </w:r>
      <w:r w:rsidRPr="00580276">
        <w:rPr>
          <w:rFonts w:ascii="Calibri" w:hAnsi="Calibri" w:cs="Calibri"/>
          <w:u w:val="single"/>
        </w:rPr>
        <w:t>action-oriented statement</w:t>
      </w:r>
      <w:r w:rsidR="000F3DF2" w:rsidRPr="00580276">
        <w:rPr>
          <w:rFonts w:ascii="Calibri" w:hAnsi="Calibri" w:cs="Calibri"/>
          <w:u w:val="single"/>
        </w:rPr>
        <w:t>s</w:t>
      </w:r>
      <w:r w:rsidRPr="00580276">
        <w:rPr>
          <w:rFonts w:ascii="Calibri" w:hAnsi="Calibri" w:cs="Calibri"/>
        </w:rPr>
        <w:t xml:space="preserve"> about what students </w:t>
      </w:r>
      <w:r w:rsidR="00B01BEC" w:rsidRPr="00580276">
        <w:rPr>
          <w:rFonts w:ascii="Calibri" w:hAnsi="Calibri" w:cs="Calibri"/>
        </w:rPr>
        <w:t xml:space="preserve">in the program </w:t>
      </w:r>
      <w:r w:rsidRPr="00580276">
        <w:rPr>
          <w:rFonts w:ascii="Calibri" w:hAnsi="Calibri" w:cs="Calibri"/>
        </w:rPr>
        <w:t xml:space="preserve">will be able to know, </w:t>
      </w:r>
      <w:r w:rsidR="000F3DF2" w:rsidRPr="00580276">
        <w:rPr>
          <w:rFonts w:ascii="Calibri" w:hAnsi="Calibri" w:cs="Calibri"/>
        </w:rPr>
        <w:t xml:space="preserve">be, or </w:t>
      </w:r>
      <w:r w:rsidRPr="00580276">
        <w:rPr>
          <w:rFonts w:ascii="Calibri" w:hAnsi="Calibri" w:cs="Calibri"/>
        </w:rPr>
        <w:t>do</w:t>
      </w:r>
      <w:r w:rsidR="000F3DF2" w:rsidRPr="00580276">
        <w:rPr>
          <w:rFonts w:ascii="Calibri" w:hAnsi="Calibri" w:cs="Calibri"/>
        </w:rPr>
        <w:t>.</w:t>
      </w:r>
      <w:r w:rsidRPr="00580276">
        <w:rPr>
          <w:rFonts w:ascii="Calibri" w:hAnsi="Calibri" w:cs="Calibri"/>
        </w:rPr>
        <w:t xml:space="preserve"> </w:t>
      </w:r>
      <w:r w:rsidR="00090668" w:rsidRPr="00580276">
        <w:rPr>
          <w:rFonts w:ascii="Calibri" w:hAnsi="Calibri" w:cs="Calibri"/>
        </w:rPr>
        <w:t xml:space="preserve">These will become your Program Learning Outcomes.  </w:t>
      </w:r>
    </w:p>
    <w:p w14:paraId="38B8851A" w14:textId="77777777" w:rsidR="00376E86" w:rsidRPr="00376E86" w:rsidRDefault="00376E86" w:rsidP="006B698F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350"/>
      </w:tblGrid>
      <w:tr w:rsidR="0018538C" w:rsidRPr="00580276" w14:paraId="125CE170" w14:textId="77777777" w:rsidTr="00426D77">
        <w:tc>
          <w:tcPr>
            <w:tcW w:w="9350" w:type="dxa"/>
          </w:tcPr>
          <w:p w14:paraId="309D01DA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619D2C27" w14:textId="77777777" w:rsidTr="00426D77">
        <w:tc>
          <w:tcPr>
            <w:tcW w:w="9350" w:type="dxa"/>
          </w:tcPr>
          <w:p w14:paraId="33265BD1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309369E4" w14:textId="77777777" w:rsidTr="00426D77">
        <w:tc>
          <w:tcPr>
            <w:tcW w:w="9350" w:type="dxa"/>
          </w:tcPr>
          <w:p w14:paraId="3B43BC16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6AF2A744" w14:textId="77777777" w:rsidTr="00426D77">
        <w:tc>
          <w:tcPr>
            <w:tcW w:w="9350" w:type="dxa"/>
          </w:tcPr>
          <w:p w14:paraId="426655B4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1FCA859F" w14:textId="77777777" w:rsidTr="00426D77">
        <w:tc>
          <w:tcPr>
            <w:tcW w:w="9350" w:type="dxa"/>
          </w:tcPr>
          <w:p w14:paraId="16E30F31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5384DEDB" w14:textId="77777777" w:rsidTr="00426D77">
        <w:tc>
          <w:tcPr>
            <w:tcW w:w="9350" w:type="dxa"/>
          </w:tcPr>
          <w:p w14:paraId="1BF9A6E8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1A079C52" w14:textId="77777777" w:rsidTr="00426D77">
        <w:tc>
          <w:tcPr>
            <w:tcW w:w="9350" w:type="dxa"/>
          </w:tcPr>
          <w:p w14:paraId="12F69D92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1A696BF0" w14:textId="77777777" w:rsidTr="00426D77">
        <w:tc>
          <w:tcPr>
            <w:tcW w:w="9350" w:type="dxa"/>
          </w:tcPr>
          <w:p w14:paraId="1A2F0F44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3AD4A7AA" w14:textId="77777777" w:rsidTr="00426D77">
        <w:tc>
          <w:tcPr>
            <w:tcW w:w="9350" w:type="dxa"/>
          </w:tcPr>
          <w:p w14:paraId="1B6989B5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  <w:tr w:rsidR="0018538C" w:rsidRPr="00580276" w14:paraId="774BD685" w14:textId="77777777" w:rsidTr="00426D77">
        <w:tc>
          <w:tcPr>
            <w:tcW w:w="9350" w:type="dxa"/>
          </w:tcPr>
          <w:p w14:paraId="72D1D7AC" w14:textId="77777777" w:rsidR="0018538C" w:rsidRPr="00580276" w:rsidRDefault="0018538C" w:rsidP="005E4D34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</w:rPr>
            </w:pPr>
          </w:p>
        </w:tc>
      </w:tr>
    </w:tbl>
    <w:p w14:paraId="773C9DE2" w14:textId="77777777" w:rsidR="005E4D34" w:rsidRDefault="005E4D34" w:rsidP="00B01BEC">
      <w:pPr>
        <w:rPr>
          <w:rFonts w:ascii="Calibri" w:hAnsi="Calibri" w:cs="Calibri"/>
        </w:rPr>
      </w:pPr>
    </w:p>
    <w:p w14:paraId="7CEE5767" w14:textId="598DBA46" w:rsidR="00090668" w:rsidRDefault="00090668" w:rsidP="00B01BEC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 xml:space="preserve">The four </w:t>
      </w:r>
      <w:r w:rsidR="00B01BEC" w:rsidRPr="00580276">
        <w:rPr>
          <w:rFonts w:ascii="Calibri" w:hAnsi="Calibri" w:cs="Calibri"/>
        </w:rPr>
        <w:t xml:space="preserve">University Learning Outcomes should be reflected in </w:t>
      </w:r>
      <w:r w:rsidR="00724454" w:rsidRPr="00580276">
        <w:rPr>
          <w:rFonts w:ascii="Calibri" w:hAnsi="Calibri" w:cs="Calibri"/>
        </w:rPr>
        <w:t xml:space="preserve">the </w:t>
      </w:r>
      <w:r w:rsidR="00B01BEC" w:rsidRPr="00580276">
        <w:rPr>
          <w:rFonts w:ascii="Calibri" w:hAnsi="Calibri" w:cs="Calibri"/>
        </w:rPr>
        <w:t>Program Learning Outcomes.</w:t>
      </w:r>
      <w:r w:rsidR="005E4D34">
        <w:rPr>
          <w:rFonts w:ascii="Calibri" w:hAnsi="Calibri" w:cs="Calibri"/>
        </w:rPr>
        <w:t xml:space="preserve"> </w:t>
      </w:r>
      <w:r w:rsidR="008963B3" w:rsidRPr="00580276">
        <w:rPr>
          <w:rFonts w:ascii="Calibri" w:hAnsi="Calibri" w:cs="Calibri"/>
        </w:rPr>
        <w:t>However, i</w:t>
      </w:r>
      <w:r w:rsidRPr="00580276">
        <w:rPr>
          <w:rFonts w:ascii="Calibri" w:hAnsi="Calibri" w:cs="Calibri"/>
        </w:rPr>
        <w:t xml:space="preserve">t is </w:t>
      </w:r>
      <w:r w:rsidRPr="00580276">
        <w:rPr>
          <w:rFonts w:ascii="Calibri" w:hAnsi="Calibri" w:cs="Calibri"/>
          <w:u w:val="single"/>
        </w:rPr>
        <w:t>not</w:t>
      </w:r>
      <w:r w:rsidRPr="00580276">
        <w:rPr>
          <w:rFonts w:ascii="Calibri" w:hAnsi="Calibri" w:cs="Calibri"/>
        </w:rPr>
        <w:t xml:space="preserve"> necessary that every program outcome connect with a university outcome.  </w:t>
      </w:r>
    </w:p>
    <w:p w14:paraId="09F6B020" w14:textId="77777777" w:rsidR="005E4D34" w:rsidRPr="00376E86" w:rsidRDefault="005E4D34" w:rsidP="00B01BEC">
      <w:pPr>
        <w:rPr>
          <w:rFonts w:ascii="Calibri" w:hAnsi="Calibri" w:cs="Calibri"/>
          <w:sz w:val="16"/>
          <w:szCs w:val="16"/>
        </w:rPr>
      </w:pPr>
    </w:p>
    <w:p w14:paraId="17F9CFE1" w14:textId="2FA2E5BE" w:rsidR="005E4D34" w:rsidRDefault="005E4D34" w:rsidP="005E4D34">
      <w:r w:rsidRPr="00483C92">
        <w:rPr>
          <w:b/>
          <w:bCs/>
        </w:rPr>
        <w:t xml:space="preserve">University Learning Outcomes (passed by Faculty Senate on 02/11/2020, included in </w:t>
      </w:r>
      <w:r w:rsidRPr="00483C92">
        <w:rPr>
          <w:color w:val="333333"/>
          <w:shd w:val="clear" w:color="auto" w:fill="FFFFFF"/>
        </w:rPr>
        <w:t> </w:t>
      </w:r>
      <w:hyperlink r:id="rId8" w:history="1">
        <w:r w:rsidRPr="00486611">
          <w:rPr>
            <w:rStyle w:val="Hyperlink"/>
            <w:shd w:val="clear" w:color="auto" w:fill="FFFFFF"/>
          </w:rPr>
          <w:t>Faculty Handbook</w:t>
        </w:r>
      </w:hyperlink>
      <w:r w:rsidRPr="00486611">
        <w:rPr>
          <w:shd w:val="clear" w:color="auto" w:fill="FFFFFF"/>
        </w:rPr>
        <w:t>,</w:t>
      </w:r>
      <w:r w:rsidRPr="00435C0B">
        <w:rPr>
          <w:shd w:val="clear" w:color="auto" w:fill="FFFFFF"/>
        </w:rPr>
        <w:t xml:space="preserve"> Sect. 10.7.2</w:t>
      </w:r>
      <w:r w:rsidR="00435C0B">
        <w:rPr>
          <w:shd w:val="clear" w:color="auto" w:fill="FFFFFF"/>
        </w:rPr>
        <w:t>.1</w:t>
      </w:r>
      <w:r w:rsidRPr="00435C0B">
        <w:rPr>
          <w:shd w:val="clear" w:color="auto" w:fill="FFFFFF"/>
        </w:rPr>
        <w:t xml:space="preserve"> (PDF)</w:t>
      </w:r>
      <w:r w:rsidRPr="00483C92">
        <w:t>)</w:t>
      </w:r>
    </w:p>
    <w:p w14:paraId="6DA26F66" w14:textId="77777777" w:rsidR="005E4D34" w:rsidRPr="00483C92" w:rsidRDefault="005E4D34" w:rsidP="005E4D34">
      <w:pPr>
        <w:rPr>
          <w:b/>
          <w:bCs/>
        </w:rPr>
      </w:pPr>
    </w:p>
    <w:p w14:paraId="6FD2150C" w14:textId="57CAFE42" w:rsidR="00B01BEC" w:rsidRPr="005E4D34" w:rsidRDefault="00B01BEC" w:rsidP="005E4D34">
      <w:pPr>
        <w:pStyle w:val="ListParagraph"/>
        <w:numPr>
          <w:ilvl w:val="0"/>
          <w:numId w:val="6"/>
        </w:numPr>
        <w:spacing w:line="259" w:lineRule="auto"/>
        <w:rPr>
          <w:rFonts w:ascii="Calibri" w:hAnsi="Calibri" w:cs="Calibri"/>
          <w:i/>
          <w:iCs/>
        </w:rPr>
      </w:pPr>
      <w:r w:rsidRPr="005E4D34">
        <w:rPr>
          <w:rFonts w:ascii="Calibri" w:hAnsi="Calibri" w:cs="Calibri"/>
          <w:i/>
          <w:iCs/>
        </w:rPr>
        <w:t xml:space="preserve">Critical Thinking and Problem Solving: to demonstrate proficiency in critical thinking and problem solving as appropriate to their field of </w:t>
      </w:r>
      <w:r w:rsidR="008963B3" w:rsidRPr="005E4D34">
        <w:rPr>
          <w:rFonts w:ascii="Calibri" w:hAnsi="Calibri" w:cs="Calibri"/>
          <w:i/>
          <w:iCs/>
        </w:rPr>
        <w:t>study.</w:t>
      </w:r>
    </w:p>
    <w:p w14:paraId="460E1C07" w14:textId="74469DF1" w:rsidR="00B01BEC" w:rsidRPr="00580276" w:rsidRDefault="00B01BEC" w:rsidP="005E4D34">
      <w:pPr>
        <w:pStyle w:val="ListParagraph"/>
        <w:numPr>
          <w:ilvl w:val="0"/>
          <w:numId w:val="6"/>
        </w:numPr>
        <w:spacing w:line="259" w:lineRule="auto"/>
        <w:rPr>
          <w:rFonts w:ascii="Calibri" w:hAnsi="Calibri" w:cs="Calibri"/>
          <w:i/>
          <w:iCs/>
        </w:rPr>
      </w:pPr>
      <w:r w:rsidRPr="00580276">
        <w:rPr>
          <w:rFonts w:ascii="Calibri" w:hAnsi="Calibri" w:cs="Calibri"/>
          <w:i/>
          <w:iCs/>
        </w:rPr>
        <w:t>Communication:  to communicate effectively in their field of study</w:t>
      </w:r>
      <w:r w:rsidR="00595E99" w:rsidRPr="00580276">
        <w:rPr>
          <w:rFonts w:ascii="Calibri" w:hAnsi="Calibri" w:cs="Calibri"/>
          <w:i/>
          <w:iCs/>
        </w:rPr>
        <w:t>.</w:t>
      </w:r>
    </w:p>
    <w:p w14:paraId="4C460B37" w14:textId="1E7E7476" w:rsidR="00B01BEC" w:rsidRPr="00580276" w:rsidRDefault="00B01BEC" w:rsidP="005E4D34">
      <w:pPr>
        <w:pStyle w:val="ListParagraph"/>
        <w:numPr>
          <w:ilvl w:val="0"/>
          <w:numId w:val="6"/>
        </w:numPr>
        <w:spacing w:line="259" w:lineRule="auto"/>
        <w:rPr>
          <w:rFonts w:ascii="Calibri" w:hAnsi="Calibri" w:cs="Calibri"/>
          <w:i/>
          <w:iCs/>
        </w:rPr>
      </w:pPr>
      <w:r w:rsidRPr="00580276">
        <w:rPr>
          <w:rFonts w:ascii="Calibri" w:hAnsi="Calibri" w:cs="Calibri"/>
          <w:i/>
          <w:iCs/>
        </w:rPr>
        <w:t xml:space="preserve">Global Citizenship: to be effective citizens and thrive in a culturally diverse global </w:t>
      </w:r>
      <w:r w:rsidR="00595E99" w:rsidRPr="00580276">
        <w:rPr>
          <w:rFonts w:ascii="Calibri" w:hAnsi="Calibri" w:cs="Calibri"/>
          <w:i/>
          <w:iCs/>
        </w:rPr>
        <w:t>community.</w:t>
      </w:r>
    </w:p>
    <w:p w14:paraId="04ECEA29" w14:textId="12AC42C1" w:rsidR="00090668" w:rsidRDefault="00B01BEC" w:rsidP="005E4D34">
      <w:pPr>
        <w:pStyle w:val="ListParagraph"/>
        <w:numPr>
          <w:ilvl w:val="0"/>
          <w:numId w:val="6"/>
        </w:numPr>
        <w:spacing w:line="259" w:lineRule="auto"/>
        <w:rPr>
          <w:rFonts w:ascii="Calibri" w:hAnsi="Calibri" w:cs="Calibri"/>
          <w:i/>
          <w:iCs/>
        </w:rPr>
      </w:pPr>
      <w:r w:rsidRPr="00580276">
        <w:rPr>
          <w:rFonts w:ascii="Calibri" w:hAnsi="Calibri" w:cs="Calibri"/>
          <w:i/>
          <w:iCs/>
        </w:rPr>
        <w:t xml:space="preserve">Information Literacy: to be proficient in the acquisition and use of </w:t>
      </w:r>
      <w:r w:rsidR="00595E99" w:rsidRPr="00580276">
        <w:rPr>
          <w:rFonts w:ascii="Calibri" w:hAnsi="Calibri" w:cs="Calibri"/>
          <w:i/>
          <w:iCs/>
        </w:rPr>
        <w:t>information.</w:t>
      </w:r>
    </w:p>
    <w:p w14:paraId="781148C2" w14:textId="77777777" w:rsidR="005E4D34" w:rsidRPr="00376E86" w:rsidRDefault="005E4D34" w:rsidP="005E4D34">
      <w:pPr>
        <w:pStyle w:val="ListParagraph"/>
        <w:spacing w:line="259" w:lineRule="auto"/>
        <w:rPr>
          <w:rFonts w:ascii="Calibri" w:hAnsi="Calibri" w:cs="Calibri"/>
          <w:i/>
          <w:iCs/>
          <w:sz w:val="16"/>
          <w:szCs w:val="16"/>
        </w:rPr>
      </w:pPr>
    </w:p>
    <w:p w14:paraId="5B1B3213" w14:textId="79B554DB" w:rsidR="00090668" w:rsidRPr="00580276" w:rsidRDefault="00090668" w:rsidP="005E4D34">
      <w:pPr>
        <w:rPr>
          <w:rFonts w:ascii="Calibri" w:hAnsi="Calibri" w:cs="Calibri"/>
        </w:rPr>
      </w:pPr>
      <w:r w:rsidRPr="00580276">
        <w:rPr>
          <w:rFonts w:ascii="Calibri" w:hAnsi="Calibri" w:cs="Calibri"/>
        </w:rPr>
        <w:t xml:space="preserve">The process of assessment and refining learning outcomes is </w:t>
      </w:r>
      <w:r w:rsidR="00EF0511" w:rsidRPr="00580276">
        <w:rPr>
          <w:rFonts w:ascii="Calibri" w:hAnsi="Calibri" w:cs="Calibri"/>
        </w:rPr>
        <w:t>continuous and iterative</w:t>
      </w:r>
      <w:r w:rsidR="008963B3" w:rsidRPr="00580276">
        <w:rPr>
          <w:rFonts w:ascii="Calibri" w:hAnsi="Calibri" w:cs="Calibri"/>
        </w:rPr>
        <w:t>.</w:t>
      </w:r>
      <w:r w:rsidRPr="00580276">
        <w:rPr>
          <w:rFonts w:ascii="Calibri" w:hAnsi="Calibri" w:cs="Calibri"/>
        </w:rPr>
        <w:t xml:space="preserve"> Develop a timeline for your faculty to regularly review the program </w:t>
      </w:r>
      <w:r w:rsidR="00724454" w:rsidRPr="00580276">
        <w:rPr>
          <w:rFonts w:ascii="Calibri" w:hAnsi="Calibri" w:cs="Calibri"/>
        </w:rPr>
        <w:t xml:space="preserve">learning </w:t>
      </w:r>
      <w:r w:rsidRPr="00580276">
        <w:rPr>
          <w:rFonts w:ascii="Calibri" w:hAnsi="Calibri" w:cs="Calibri"/>
        </w:rPr>
        <w:t>outcomes (e.g., every five years) to ensure they still hold true given the evolving circumstances of your discipline</w:t>
      </w:r>
      <w:r w:rsidR="009349B0" w:rsidRPr="00580276">
        <w:rPr>
          <w:rFonts w:ascii="Calibri" w:hAnsi="Calibri" w:cs="Calibri"/>
        </w:rPr>
        <w:t>.</w:t>
      </w:r>
      <w:r w:rsidR="00EF0511" w:rsidRPr="00580276">
        <w:rPr>
          <w:rFonts w:ascii="Calibri" w:hAnsi="Calibri" w:cs="Calibri"/>
        </w:rPr>
        <w:t xml:space="preserve"> Include this timeline in your program assessment plan.</w:t>
      </w:r>
    </w:p>
    <w:p w14:paraId="3FE9285B" w14:textId="77777777" w:rsidR="00514288" w:rsidRPr="00580276" w:rsidRDefault="00514288" w:rsidP="006B698F">
      <w:pPr>
        <w:rPr>
          <w:rFonts w:ascii="Calibri" w:hAnsi="Calibri" w:cs="Calibri"/>
        </w:rPr>
      </w:pPr>
    </w:p>
    <w:p w14:paraId="118989AF" w14:textId="3F340CFA" w:rsidR="00090668" w:rsidRPr="00580276" w:rsidRDefault="0033143C" w:rsidP="0072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580276">
        <w:rPr>
          <w:rFonts w:ascii="Calibri" w:hAnsi="Calibri" w:cs="Calibri"/>
        </w:rPr>
        <w:t>Once</w:t>
      </w:r>
      <w:r w:rsidR="00514288" w:rsidRPr="00580276">
        <w:rPr>
          <w:rFonts w:ascii="Calibri" w:hAnsi="Calibri" w:cs="Calibri"/>
        </w:rPr>
        <w:t xml:space="preserve"> your program </w:t>
      </w:r>
      <w:r w:rsidR="007357C2" w:rsidRPr="00580276">
        <w:rPr>
          <w:rFonts w:ascii="Calibri" w:hAnsi="Calibri" w:cs="Calibri"/>
        </w:rPr>
        <w:t>outcomes</w:t>
      </w:r>
      <w:r w:rsidR="00514288" w:rsidRPr="00580276">
        <w:rPr>
          <w:rFonts w:ascii="Calibri" w:hAnsi="Calibri" w:cs="Calibri"/>
        </w:rPr>
        <w:t xml:space="preserve"> are finalized, record them in the </w:t>
      </w:r>
      <w:r w:rsidR="00514288" w:rsidRPr="00580276">
        <w:rPr>
          <w:rFonts w:ascii="Calibri" w:hAnsi="Calibri" w:cs="Calibri"/>
          <w:i/>
          <w:iCs/>
        </w:rPr>
        <w:t>Academic Program</w:t>
      </w:r>
      <w:r w:rsidR="00B01BEC" w:rsidRPr="00580276">
        <w:rPr>
          <w:rFonts w:ascii="Calibri" w:hAnsi="Calibri" w:cs="Calibri"/>
          <w:i/>
          <w:iCs/>
        </w:rPr>
        <w:t xml:space="preserve"> </w:t>
      </w:r>
      <w:r w:rsidR="00724454" w:rsidRPr="00580276">
        <w:rPr>
          <w:rFonts w:ascii="Calibri" w:hAnsi="Calibri" w:cs="Calibri"/>
          <w:i/>
          <w:iCs/>
        </w:rPr>
        <w:t xml:space="preserve">Learning </w:t>
      </w:r>
      <w:r w:rsidR="00B01BEC" w:rsidRPr="00580276">
        <w:rPr>
          <w:rFonts w:ascii="Calibri" w:hAnsi="Calibri" w:cs="Calibri"/>
          <w:i/>
          <w:iCs/>
        </w:rPr>
        <w:t>Outcomes</w:t>
      </w:r>
      <w:r w:rsidR="00514288" w:rsidRPr="00580276">
        <w:rPr>
          <w:rFonts w:ascii="Calibri" w:hAnsi="Calibri" w:cs="Calibri"/>
          <w:i/>
          <w:iCs/>
        </w:rPr>
        <w:t xml:space="preserve"> Form</w:t>
      </w:r>
      <w:r w:rsidR="005E4D34">
        <w:rPr>
          <w:rFonts w:ascii="Calibri" w:hAnsi="Calibri" w:cs="Calibri"/>
        </w:rPr>
        <w:t xml:space="preserve"> available on the SVPP website</w:t>
      </w:r>
      <w:r w:rsidR="00514288" w:rsidRPr="00580276">
        <w:rPr>
          <w:rFonts w:ascii="Calibri" w:hAnsi="Calibri" w:cs="Calibri"/>
          <w:i/>
          <w:iCs/>
        </w:rPr>
        <w:t xml:space="preserve">. </w:t>
      </w:r>
      <w:r w:rsidR="00514288" w:rsidRPr="00580276">
        <w:rPr>
          <w:rFonts w:ascii="Calibri" w:hAnsi="Calibri" w:cs="Calibri"/>
        </w:rPr>
        <w:t>This form will</w:t>
      </w:r>
      <w:r w:rsidRPr="00580276">
        <w:rPr>
          <w:rFonts w:ascii="Calibri" w:hAnsi="Calibri" w:cs="Calibri"/>
        </w:rPr>
        <w:t xml:space="preserve"> include space to note</w:t>
      </w:r>
      <w:r w:rsidR="00514288" w:rsidRPr="00580276">
        <w:rPr>
          <w:rFonts w:ascii="Calibri" w:hAnsi="Calibri" w:cs="Calibri"/>
        </w:rPr>
        <w:t xml:space="preserve"> </w:t>
      </w:r>
      <w:r w:rsidR="00224262" w:rsidRPr="00580276">
        <w:rPr>
          <w:rFonts w:ascii="Calibri" w:hAnsi="Calibri" w:cs="Calibri"/>
        </w:rPr>
        <w:t>how</w:t>
      </w:r>
      <w:r w:rsidR="00514288" w:rsidRPr="00580276">
        <w:rPr>
          <w:rFonts w:ascii="Calibri" w:hAnsi="Calibri" w:cs="Calibri"/>
        </w:rPr>
        <w:t xml:space="preserve"> </w:t>
      </w:r>
      <w:r w:rsidRPr="00580276">
        <w:rPr>
          <w:rFonts w:ascii="Calibri" w:hAnsi="Calibri" w:cs="Calibri"/>
        </w:rPr>
        <w:t>P</w:t>
      </w:r>
      <w:r w:rsidR="00514288" w:rsidRPr="00580276">
        <w:rPr>
          <w:rFonts w:ascii="Calibri" w:hAnsi="Calibri" w:cs="Calibri"/>
        </w:rPr>
        <w:t xml:space="preserve">rogram </w:t>
      </w:r>
      <w:r w:rsidR="00724454" w:rsidRPr="00580276">
        <w:rPr>
          <w:rFonts w:ascii="Calibri" w:hAnsi="Calibri" w:cs="Calibri"/>
        </w:rPr>
        <w:t xml:space="preserve">Learning </w:t>
      </w:r>
      <w:r w:rsidR="00090668" w:rsidRPr="00580276">
        <w:rPr>
          <w:rFonts w:ascii="Calibri" w:hAnsi="Calibri" w:cs="Calibri"/>
        </w:rPr>
        <w:t>Outcomes</w:t>
      </w:r>
      <w:r w:rsidR="00514288" w:rsidRPr="00580276">
        <w:rPr>
          <w:rFonts w:ascii="Calibri" w:hAnsi="Calibri" w:cs="Calibri"/>
        </w:rPr>
        <w:t xml:space="preserve"> map to the University </w:t>
      </w:r>
      <w:r w:rsidR="00724454" w:rsidRPr="00580276">
        <w:rPr>
          <w:rFonts w:ascii="Calibri" w:hAnsi="Calibri" w:cs="Calibri"/>
        </w:rPr>
        <w:t xml:space="preserve">Learning </w:t>
      </w:r>
      <w:r w:rsidR="00090668" w:rsidRPr="00580276">
        <w:rPr>
          <w:rFonts w:ascii="Calibri" w:hAnsi="Calibri" w:cs="Calibri"/>
        </w:rPr>
        <w:t xml:space="preserve">Outcomes. </w:t>
      </w:r>
    </w:p>
    <w:p w14:paraId="46A1AD73" w14:textId="77777777" w:rsidR="008963B3" w:rsidRPr="00580276" w:rsidRDefault="008963B3" w:rsidP="0072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C3C068C" w14:textId="77249CD7" w:rsidR="00171641" w:rsidRPr="00580276" w:rsidRDefault="00224262" w:rsidP="0058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580276">
        <w:rPr>
          <w:rFonts w:ascii="Calibri" w:hAnsi="Calibri" w:cs="Calibri"/>
        </w:rPr>
        <w:t>Send completed forms to Kelsey Gillen, Director of Academic Quality and Undergraduate Education, kmgillen@iastate.edu.</w:t>
      </w:r>
    </w:p>
    <w:sectPr w:rsidR="00171641" w:rsidRPr="00580276" w:rsidSect="00B154C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A92E" w14:textId="77777777" w:rsidR="00B154CE" w:rsidRDefault="00B154CE" w:rsidP="008963B3">
      <w:r>
        <w:separator/>
      </w:r>
    </w:p>
  </w:endnote>
  <w:endnote w:type="continuationSeparator" w:id="0">
    <w:p w14:paraId="4706B67F" w14:textId="77777777" w:rsidR="00B154CE" w:rsidRDefault="00B154CE" w:rsidP="0089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274349"/>
      <w:docPartObj>
        <w:docPartGallery w:val="Page Numbers (Bottom of Page)"/>
        <w:docPartUnique/>
      </w:docPartObj>
    </w:sdtPr>
    <w:sdtContent>
      <w:p w14:paraId="6FB00E5C" w14:textId="77777777" w:rsidR="00263DB0" w:rsidRDefault="00263DB0">
        <w:pPr>
          <w:pStyle w:val="Footer"/>
          <w:jc w:val="right"/>
        </w:pPr>
      </w:p>
      <w:p w14:paraId="4192C02E" w14:textId="5CE584EE" w:rsidR="002B7D81" w:rsidRDefault="00263DB0" w:rsidP="00263DB0">
        <w:pPr>
          <w:pStyle w:val="Footer"/>
          <w:tabs>
            <w:tab w:val="left" w:pos="810"/>
          </w:tabs>
        </w:pPr>
        <w:r>
          <w:t xml:space="preserve">Updated </w:t>
        </w:r>
        <w:r>
          <w:fldChar w:fldCharType="begin"/>
        </w:r>
        <w:r>
          <w:instrText xml:space="preserve"> DATE \@ "M/d/yy" </w:instrText>
        </w:r>
        <w:r>
          <w:fldChar w:fldCharType="separate"/>
        </w:r>
        <w:r w:rsidR="00486611">
          <w:rPr>
            <w:noProof/>
          </w:rPr>
          <w:t>4/4/24</w:t>
        </w:r>
        <w:r>
          <w:fldChar w:fldCharType="end"/>
        </w:r>
        <w:r>
          <w:tab/>
        </w:r>
        <w:r>
          <w:tab/>
        </w:r>
        <w:r w:rsidR="002B7D81">
          <w:t xml:space="preserve">Page | </w:t>
        </w:r>
        <w:r w:rsidR="002B7D81">
          <w:fldChar w:fldCharType="begin"/>
        </w:r>
        <w:r w:rsidR="002B7D81">
          <w:instrText xml:space="preserve"> PAGE   \* MERGEFORMAT </w:instrText>
        </w:r>
        <w:r w:rsidR="002B7D81">
          <w:fldChar w:fldCharType="separate"/>
        </w:r>
        <w:r w:rsidR="002B7D81">
          <w:rPr>
            <w:noProof/>
          </w:rPr>
          <w:t>2</w:t>
        </w:r>
        <w:r w:rsidR="002B7D81">
          <w:rPr>
            <w:noProof/>
          </w:rPr>
          <w:fldChar w:fldCharType="end"/>
        </w:r>
        <w:r w:rsidR="002B7D8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837E" w14:textId="77777777" w:rsidR="00B154CE" w:rsidRDefault="00B154CE" w:rsidP="008963B3">
      <w:r>
        <w:separator/>
      </w:r>
    </w:p>
  </w:footnote>
  <w:footnote w:type="continuationSeparator" w:id="0">
    <w:p w14:paraId="103CDD47" w14:textId="77777777" w:rsidR="00B154CE" w:rsidRDefault="00B154CE" w:rsidP="0089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166E" w14:textId="5004D12B" w:rsidR="004B2B34" w:rsidRDefault="004B2B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52E41" wp14:editId="585F01D1">
          <wp:simplePos x="0" y="0"/>
          <wp:positionH relativeFrom="column">
            <wp:posOffset>-447675</wp:posOffset>
          </wp:positionH>
          <wp:positionV relativeFrom="paragraph">
            <wp:posOffset>-180975</wp:posOffset>
          </wp:positionV>
          <wp:extent cx="6858635" cy="1030605"/>
          <wp:effectExtent l="0" t="0" r="0" b="0"/>
          <wp:wrapThrough wrapText="bothSides">
            <wp:wrapPolygon edited="0">
              <wp:start x="0" y="0"/>
              <wp:lineTo x="0" y="10780"/>
              <wp:lineTo x="360" y="12776"/>
              <wp:lineTo x="300" y="17967"/>
              <wp:lineTo x="14159" y="19165"/>
              <wp:lineTo x="14879" y="21161"/>
              <wp:lineTo x="14939" y="21161"/>
              <wp:lineTo x="21538" y="21161"/>
              <wp:lineTo x="21538" y="0"/>
              <wp:lineTo x="0" y="0"/>
            </wp:wrapPolygon>
          </wp:wrapThrough>
          <wp:docPr id="18019795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F9F" w14:textId="28AA5315" w:rsidR="004B2B34" w:rsidRDefault="004B2B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96E7D" wp14:editId="613AC3E5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6858635" cy="1030605"/>
          <wp:effectExtent l="0" t="0" r="0" b="0"/>
          <wp:wrapTight wrapText="bothSides">
            <wp:wrapPolygon edited="0">
              <wp:start x="0" y="0"/>
              <wp:lineTo x="0" y="10780"/>
              <wp:lineTo x="360" y="12776"/>
              <wp:lineTo x="300" y="17967"/>
              <wp:lineTo x="14159" y="19165"/>
              <wp:lineTo x="14879" y="21161"/>
              <wp:lineTo x="14939" y="21161"/>
              <wp:lineTo x="21538" y="21161"/>
              <wp:lineTo x="21538" y="0"/>
              <wp:lineTo x="0" y="0"/>
            </wp:wrapPolygon>
          </wp:wrapTight>
          <wp:docPr id="151199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36C"/>
    <w:multiLevelType w:val="hybridMultilevel"/>
    <w:tmpl w:val="8A16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FF3"/>
    <w:multiLevelType w:val="hybridMultilevel"/>
    <w:tmpl w:val="C7F0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B40"/>
    <w:multiLevelType w:val="hybridMultilevel"/>
    <w:tmpl w:val="47E8F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E0299"/>
    <w:multiLevelType w:val="hybridMultilevel"/>
    <w:tmpl w:val="CDE425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130A"/>
    <w:multiLevelType w:val="hybridMultilevel"/>
    <w:tmpl w:val="CDE42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36D42"/>
    <w:multiLevelType w:val="hybridMultilevel"/>
    <w:tmpl w:val="C7F0D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5184">
    <w:abstractNumId w:val="2"/>
  </w:num>
  <w:num w:numId="2" w16cid:durableId="505292680">
    <w:abstractNumId w:val="0"/>
  </w:num>
  <w:num w:numId="3" w16cid:durableId="1313487147">
    <w:abstractNumId w:val="1"/>
  </w:num>
  <w:num w:numId="4" w16cid:durableId="1258103579">
    <w:abstractNumId w:val="5"/>
  </w:num>
  <w:num w:numId="5" w16cid:durableId="1386222408">
    <w:abstractNumId w:val="4"/>
  </w:num>
  <w:num w:numId="6" w16cid:durableId="140680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2F"/>
    <w:rsid w:val="000062F0"/>
    <w:rsid w:val="000561CF"/>
    <w:rsid w:val="00077634"/>
    <w:rsid w:val="00090668"/>
    <w:rsid w:val="000C67C4"/>
    <w:rsid w:val="000D1CB5"/>
    <w:rsid w:val="000F3DF2"/>
    <w:rsid w:val="00140CC7"/>
    <w:rsid w:val="00171641"/>
    <w:rsid w:val="0018538C"/>
    <w:rsid w:val="00224262"/>
    <w:rsid w:val="002605A1"/>
    <w:rsid w:val="00263DB0"/>
    <w:rsid w:val="002B7D81"/>
    <w:rsid w:val="0033143C"/>
    <w:rsid w:val="003563AE"/>
    <w:rsid w:val="00376E86"/>
    <w:rsid w:val="00435C0B"/>
    <w:rsid w:val="0043605A"/>
    <w:rsid w:val="00442175"/>
    <w:rsid w:val="00486611"/>
    <w:rsid w:val="004B2B34"/>
    <w:rsid w:val="004C4787"/>
    <w:rsid w:val="00514288"/>
    <w:rsid w:val="00533465"/>
    <w:rsid w:val="00580276"/>
    <w:rsid w:val="00595E99"/>
    <w:rsid w:val="00596606"/>
    <w:rsid w:val="005B6BD2"/>
    <w:rsid w:val="005B7F2D"/>
    <w:rsid w:val="005D60B7"/>
    <w:rsid w:val="005E4D34"/>
    <w:rsid w:val="006B698F"/>
    <w:rsid w:val="006E71DA"/>
    <w:rsid w:val="00724454"/>
    <w:rsid w:val="007357C2"/>
    <w:rsid w:val="007720ED"/>
    <w:rsid w:val="00782FF5"/>
    <w:rsid w:val="007E5E16"/>
    <w:rsid w:val="008963B3"/>
    <w:rsid w:val="008D35AA"/>
    <w:rsid w:val="008E2808"/>
    <w:rsid w:val="009349B0"/>
    <w:rsid w:val="009426DB"/>
    <w:rsid w:val="0094682F"/>
    <w:rsid w:val="0097514D"/>
    <w:rsid w:val="00981CEA"/>
    <w:rsid w:val="009B6612"/>
    <w:rsid w:val="00A130D8"/>
    <w:rsid w:val="00AF35B5"/>
    <w:rsid w:val="00B01BEC"/>
    <w:rsid w:val="00B154CE"/>
    <w:rsid w:val="00B4713B"/>
    <w:rsid w:val="00B928C9"/>
    <w:rsid w:val="00C76EA0"/>
    <w:rsid w:val="00DA5EA6"/>
    <w:rsid w:val="00DC0DF0"/>
    <w:rsid w:val="00E3758E"/>
    <w:rsid w:val="00E82B6C"/>
    <w:rsid w:val="00EF0511"/>
    <w:rsid w:val="00F00A56"/>
    <w:rsid w:val="00F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CCBF"/>
  <w15:chartTrackingRefBased/>
  <w15:docId w15:val="{D66C4DF5-E3D8-5247-9C85-3EE89501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DF2"/>
  </w:style>
  <w:style w:type="character" w:styleId="Hyperlink">
    <w:name w:val="Hyperlink"/>
    <w:basedOn w:val="DefaultParagraphFont"/>
    <w:uiPriority w:val="99"/>
    <w:unhideWhenUsed/>
    <w:rsid w:val="003314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4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B3"/>
  </w:style>
  <w:style w:type="paragraph" w:styleId="Footer">
    <w:name w:val="footer"/>
    <w:basedOn w:val="Normal"/>
    <w:link w:val="FooterChar"/>
    <w:uiPriority w:val="99"/>
    <w:unhideWhenUsed/>
    <w:rsid w:val="0089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B3"/>
  </w:style>
  <w:style w:type="character" w:styleId="UnresolvedMention">
    <w:name w:val="Unresolved Mention"/>
    <w:basedOn w:val="DefaultParagraphFont"/>
    <w:uiPriority w:val="99"/>
    <w:semiHidden/>
    <w:unhideWhenUsed/>
    <w:rsid w:val="0043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ost.iastate.edu/policies/faculty-handbo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1AB9-4BFB-48DB-ADCF-EF5F0FCF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Hengesteg (he/him/his), Paul [CELT]</dc:creator>
  <cp:keywords/>
  <dc:description/>
  <cp:lastModifiedBy>Lee, Melanie K [SVPP]</cp:lastModifiedBy>
  <cp:revision>18</cp:revision>
  <cp:lastPrinted>2024-04-02T19:17:00Z</cp:lastPrinted>
  <dcterms:created xsi:type="dcterms:W3CDTF">2024-04-02T16:22:00Z</dcterms:created>
  <dcterms:modified xsi:type="dcterms:W3CDTF">2024-04-04T17:11:00Z</dcterms:modified>
</cp:coreProperties>
</file>