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7B91" w14:textId="14FE6485" w:rsidR="00B00AAE" w:rsidRPr="006D2818" w:rsidRDefault="00690CCC" w:rsidP="00B02CEC">
      <w:pPr>
        <w:spacing w:after="0" w:line="240" w:lineRule="auto"/>
        <w:jc w:val="center"/>
        <w:rPr>
          <w:rFonts w:ascii="Cambria" w:hAnsi="Cambria"/>
          <w:b/>
          <w:bCs/>
          <w:sz w:val="24"/>
          <w:szCs w:val="24"/>
        </w:rPr>
      </w:pPr>
      <w:r w:rsidRPr="006D2818">
        <w:rPr>
          <w:rFonts w:ascii="Cambria" w:hAnsi="Cambria"/>
          <w:b/>
          <w:bCs/>
          <w:sz w:val="24"/>
          <w:szCs w:val="24"/>
        </w:rPr>
        <w:t>Term Faculty Learning Community</w:t>
      </w:r>
      <w:r w:rsidR="003D14F0" w:rsidRPr="006D2818">
        <w:rPr>
          <w:rFonts w:ascii="Cambria" w:hAnsi="Cambria"/>
          <w:b/>
          <w:bCs/>
          <w:sz w:val="24"/>
          <w:szCs w:val="24"/>
        </w:rPr>
        <w:t xml:space="preserve"> Pilot</w:t>
      </w:r>
    </w:p>
    <w:p w14:paraId="02AE13F7" w14:textId="767EDB0B" w:rsidR="0017003E" w:rsidRPr="006D2818" w:rsidRDefault="0017003E" w:rsidP="00B02CEC">
      <w:pPr>
        <w:spacing w:after="0" w:line="240" w:lineRule="auto"/>
        <w:jc w:val="center"/>
        <w:rPr>
          <w:rFonts w:ascii="Cambria" w:hAnsi="Cambria"/>
          <w:bCs/>
          <w:sz w:val="24"/>
          <w:szCs w:val="24"/>
        </w:rPr>
      </w:pPr>
      <w:r w:rsidRPr="006D2818">
        <w:rPr>
          <w:rFonts w:ascii="Cambria" w:hAnsi="Cambria"/>
          <w:bCs/>
          <w:sz w:val="24"/>
          <w:szCs w:val="24"/>
        </w:rPr>
        <w:t>Office of the Senior Vice President and Provost</w:t>
      </w:r>
    </w:p>
    <w:p w14:paraId="22787604" w14:textId="76889503" w:rsidR="00690CCC" w:rsidRPr="006D2818" w:rsidRDefault="00690CCC" w:rsidP="00B02CEC">
      <w:pPr>
        <w:spacing w:after="0" w:line="240" w:lineRule="auto"/>
        <w:rPr>
          <w:rFonts w:ascii="Cambria" w:hAnsi="Cambria"/>
          <w:sz w:val="24"/>
          <w:szCs w:val="24"/>
        </w:rPr>
      </w:pPr>
    </w:p>
    <w:p w14:paraId="201AFC4F" w14:textId="2B4035C7" w:rsidR="00D606DB" w:rsidRPr="006D2818" w:rsidRDefault="0015101A" w:rsidP="00D606DB">
      <w:pPr>
        <w:spacing w:after="0" w:line="240" w:lineRule="auto"/>
        <w:rPr>
          <w:rFonts w:ascii="Cambria" w:hAnsi="Cambria"/>
          <w:sz w:val="24"/>
          <w:szCs w:val="24"/>
        </w:rPr>
      </w:pPr>
      <w:r w:rsidRPr="006D2818">
        <w:rPr>
          <w:rFonts w:ascii="Cambria" w:hAnsi="Cambria" w:cs="Calibri"/>
          <w:sz w:val="24"/>
          <w:szCs w:val="24"/>
        </w:rPr>
        <w:t>T</w:t>
      </w:r>
      <w:r w:rsidR="008D0989" w:rsidRPr="006D2818">
        <w:rPr>
          <w:rFonts w:ascii="Cambria" w:hAnsi="Cambria" w:cs="Calibri"/>
          <w:sz w:val="24"/>
          <w:szCs w:val="24"/>
        </w:rPr>
        <w:t xml:space="preserve">he Provost’s Office </w:t>
      </w:r>
      <w:r w:rsidR="006D2818">
        <w:rPr>
          <w:rFonts w:ascii="Cambria" w:hAnsi="Cambria" w:cs="Calibri"/>
          <w:sz w:val="24"/>
          <w:szCs w:val="24"/>
        </w:rPr>
        <w:t>will</w:t>
      </w:r>
      <w:r w:rsidR="008D0989" w:rsidRPr="006D2818">
        <w:rPr>
          <w:rFonts w:ascii="Cambria" w:hAnsi="Cambria" w:cs="Calibri"/>
          <w:sz w:val="24"/>
          <w:szCs w:val="24"/>
        </w:rPr>
        <w:t xml:space="preserve"> pilot a Term Faculty </w:t>
      </w:r>
      <w:r w:rsidR="00FB1829" w:rsidRPr="006D2818">
        <w:rPr>
          <w:rFonts w:ascii="Cambria" w:hAnsi="Cambria" w:cs="Calibri"/>
          <w:sz w:val="24"/>
          <w:szCs w:val="24"/>
        </w:rPr>
        <w:t>L</w:t>
      </w:r>
      <w:r w:rsidR="008D0989" w:rsidRPr="006D2818">
        <w:rPr>
          <w:rFonts w:ascii="Cambria" w:hAnsi="Cambria" w:cs="Calibri"/>
          <w:sz w:val="24"/>
          <w:szCs w:val="24"/>
        </w:rPr>
        <w:t xml:space="preserve">earning </w:t>
      </w:r>
      <w:r w:rsidR="00FB1829" w:rsidRPr="006D2818">
        <w:rPr>
          <w:rFonts w:ascii="Cambria" w:hAnsi="Cambria" w:cs="Calibri"/>
          <w:sz w:val="24"/>
          <w:szCs w:val="24"/>
        </w:rPr>
        <w:t>C</w:t>
      </w:r>
      <w:r w:rsidR="008D0989" w:rsidRPr="006D2818">
        <w:rPr>
          <w:rFonts w:ascii="Cambria" w:hAnsi="Cambria" w:cs="Calibri"/>
          <w:sz w:val="24"/>
          <w:szCs w:val="24"/>
        </w:rPr>
        <w:t>ommunity</w:t>
      </w:r>
      <w:r w:rsidR="001E7158" w:rsidRPr="006D2818">
        <w:rPr>
          <w:rFonts w:ascii="Cambria" w:hAnsi="Cambria" w:cs="Calibri"/>
          <w:sz w:val="24"/>
          <w:szCs w:val="24"/>
        </w:rPr>
        <w:t xml:space="preserve"> (TFLC)</w:t>
      </w:r>
      <w:r w:rsidR="008D0989" w:rsidRPr="006D2818">
        <w:rPr>
          <w:rFonts w:ascii="Cambria" w:hAnsi="Cambria" w:cs="Calibri"/>
          <w:sz w:val="24"/>
          <w:szCs w:val="24"/>
        </w:rPr>
        <w:t xml:space="preserve"> for the 2022-2023 academic year</w:t>
      </w:r>
      <w:r w:rsidR="00321B13" w:rsidRPr="006D2818">
        <w:rPr>
          <w:rFonts w:ascii="Cambria" w:hAnsi="Cambria" w:cs="Calibri"/>
          <w:sz w:val="24"/>
          <w:szCs w:val="24"/>
        </w:rPr>
        <w:t xml:space="preserve">. The </w:t>
      </w:r>
      <w:r w:rsidR="001E7158" w:rsidRPr="006D2818">
        <w:rPr>
          <w:rFonts w:ascii="Cambria" w:hAnsi="Cambria" w:cs="Calibri"/>
          <w:sz w:val="24"/>
          <w:szCs w:val="24"/>
        </w:rPr>
        <w:t>TFLC</w:t>
      </w:r>
      <w:r w:rsidR="00321B13" w:rsidRPr="006D2818">
        <w:rPr>
          <w:rFonts w:ascii="Cambria" w:hAnsi="Cambria" w:cs="Calibri"/>
          <w:sz w:val="24"/>
          <w:szCs w:val="24"/>
        </w:rPr>
        <w:t xml:space="preserve"> will afford </w:t>
      </w:r>
      <w:r w:rsidR="00D606DB" w:rsidRPr="006D2818">
        <w:rPr>
          <w:rFonts w:ascii="Cambria" w:hAnsi="Cambria" w:cs="Calibri"/>
          <w:sz w:val="24"/>
          <w:szCs w:val="24"/>
        </w:rPr>
        <w:t xml:space="preserve">early-career, </w:t>
      </w:r>
      <w:r w:rsidR="00321B13" w:rsidRPr="006D2818">
        <w:rPr>
          <w:rFonts w:ascii="Cambria" w:hAnsi="Cambria" w:cs="Calibri"/>
          <w:sz w:val="24"/>
          <w:szCs w:val="24"/>
        </w:rPr>
        <w:t>term faculty an opportunity to cultivate leadership skills, build connections, and pursue their professional goals</w:t>
      </w:r>
      <w:r w:rsidRPr="006D2818">
        <w:rPr>
          <w:rFonts w:ascii="Cambria" w:hAnsi="Cambria" w:cs="Calibri"/>
          <w:sz w:val="24"/>
          <w:szCs w:val="24"/>
        </w:rPr>
        <w:t xml:space="preserve">. </w:t>
      </w:r>
      <w:r w:rsidR="00D606DB" w:rsidRPr="006D2818">
        <w:rPr>
          <w:rFonts w:ascii="Cambria" w:hAnsi="Cambria" w:cs="Calibri"/>
          <w:sz w:val="24"/>
          <w:szCs w:val="24"/>
        </w:rPr>
        <w:t xml:space="preserve">The TFLC’s purpose and focus aligns with the university’s mission to “create, share, and apply knowledge.” The TFLC also dovetails with the goals outlined in the 2022-2031 </w:t>
      </w:r>
      <w:r w:rsidR="00925D57" w:rsidRPr="006D2818">
        <w:rPr>
          <w:rFonts w:ascii="Cambria" w:hAnsi="Cambria" w:cs="Calibri"/>
          <w:sz w:val="24"/>
          <w:szCs w:val="24"/>
        </w:rPr>
        <w:t>s</w:t>
      </w:r>
      <w:r w:rsidR="00D606DB" w:rsidRPr="006D2818">
        <w:rPr>
          <w:rFonts w:ascii="Cambria" w:hAnsi="Cambria" w:cs="Calibri"/>
          <w:sz w:val="24"/>
          <w:szCs w:val="24"/>
        </w:rPr>
        <w:t xml:space="preserve">trategic goals and furthers four thematic pillars: foster innovative solutions, education experience, knowledge and discovery, and community engagement. </w:t>
      </w:r>
    </w:p>
    <w:p w14:paraId="7FBA4E45" w14:textId="77777777" w:rsidR="00D606DB" w:rsidRPr="006D2818" w:rsidRDefault="00D606DB" w:rsidP="00321B13">
      <w:pPr>
        <w:spacing w:after="0" w:line="240" w:lineRule="auto"/>
        <w:rPr>
          <w:rFonts w:ascii="Cambria" w:hAnsi="Cambria" w:cs="Calibri"/>
          <w:sz w:val="24"/>
          <w:szCs w:val="24"/>
        </w:rPr>
      </w:pPr>
    </w:p>
    <w:p w14:paraId="30B813F6" w14:textId="77777777" w:rsidR="006D2818" w:rsidRPr="006D2818" w:rsidRDefault="006D2818" w:rsidP="006D2818">
      <w:pPr>
        <w:spacing w:after="0" w:line="240" w:lineRule="auto"/>
        <w:rPr>
          <w:rFonts w:ascii="Cambria" w:hAnsi="Cambria" w:cs="Arial"/>
          <w:sz w:val="24"/>
          <w:szCs w:val="24"/>
          <w:u w:val="single"/>
        </w:rPr>
      </w:pPr>
      <w:r w:rsidRPr="006D2818">
        <w:rPr>
          <w:rFonts w:ascii="Cambria" w:hAnsi="Cambria" w:cs="Arial"/>
          <w:sz w:val="24"/>
          <w:szCs w:val="24"/>
          <w:u w:val="single"/>
        </w:rPr>
        <w:t>Design Process</w:t>
      </w:r>
    </w:p>
    <w:p w14:paraId="20E28CD3" w14:textId="77777777" w:rsidR="006D2818" w:rsidRPr="006D2818" w:rsidRDefault="006D2818" w:rsidP="006D2818">
      <w:pPr>
        <w:spacing w:after="0" w:line="240" w:lineRule="auto"/>
        <w:rPr>
          <w:rFonts w:ascii="Cambria" w:hAnsi="Cambria" w:cs="Arial"/>
          <w:sz w:val="24"/>
          <w:szCs w:val="24"/>
        </w:rPr>
      </w:pPr>
      <w:r w:rsidRPr="006D2818">
        <w:rPr>
          <w:rFonts w:ascii="Cambria" w:hAnsi="Cambria" w:cs="Arial"/>
          <w:sz w:val="24"/>
          <w:szCs w:val="24"/>
        </w:rPr>
        <w:t xml:space="preserve">Iowa State University is partnering with the University of Southern California’s Pullias Center for Higher Education (heretofore referred to as the Pullias Center) on this effort. Pullias Center representatives are national experts in term faculty professional development and experiences and are offering consultation about how to design accessible and inclusive professional development programming for term faculty. Pullias Center leaders provide useful guidance about best practices to support the TFLC’s purpose. </w:t>
      </w:r>
    </w:p>
    <w:p w14:paraId="2E4146EE" w14:textId="77777777" w:rsidR="006D2818" w:rsidRPr="006D2818" w:rsidRDefault="006D2818" w:rsidP="006D2818">
      <w:pPr>
        <w:spacing w:after="0" w:line="240" w:lineRule="auto"/>
        <w:rPr>
          <w:rFonts w:ascii="Cambria" w:hAnsi="Cambria" w:cs="Arial"/>
          <w:sz w:val="24"/>
          <w:szCs w:val="24"/>
        </w:rPr>
      </w:pPr>
    </w:p>
    <w:p w14:paraId="194AEEDB" w14:textId="77777777" w:rsidR="006D2818" w:rsidRPr="006D2818" w:rsidRDefault="006D2818" w:rsidP="006D2818">
      <w:pPr>
        <w:spacing w:after="0" w:line="240" w:lineRule="auto"/>
        <w:rPr>
          <w:rFonts w:ascii="Cambria" w:hAnsi="Cambria" w:cs="Arial"/>
          <w:sz w:val="24"/>
          <w:szCs w:val="24"/>
        </w:rPr>
      </w:pPr>
      <w:r w:rsidRPr="006D2818">
        <w:rPr>
          <w:rFonts w:ascii="Cambria" w:hAnsi="Cambria" w:cs="Arial"/>
          <w:sz w:val="24"/>
          <w:szCs w:val="24"/>
        </w:rPr>
        <w:t>Iowa State University meets with the Pullias Center. The Assistant Provost for Faculty Development chairs the TFLC Design Team, a group of faculty who are charged with attending meetings and contributing insight and expertise to support the execution of the TFLC. The Assistant Provost for Faculty Development assumes responsibility for the execution of the pilot and activities and manages and coordinates the work of the TFLC Design Team. Toward this goal, the Assistant Provost for Faculty Development actively collaborates with two Pullias Center leaders, who are supporting and guiding the team, and Iowa State University faculty members representing seven different academic colleges. The TFLC Design Team includes—</w:t>
      </w:r>
    </w:p>
    <w:p w14:paraId="6ABA0B97" w14:textId="77777777" w:rsidR="006D2818" w:rsidRPr="006D2818" w:rsidRDefault="006D2818" w:rsidP="006D2818">
      <w:pPr>
        <w:spacing w:after="0" w:line="240" w:lineRule="auto"/>
        <w:rPr>
          <w:rFonts w:ascii="Cambria" w:hAnsi="Cambria" w:cs="Arial"/>
          <w:sz w:val="24"/>
          <w:szCs w:val="24"/>
        </w:rPr>
      </w:pPr>
    </w:p>
    <w:p w14:paraId="7E5B9D5B" w14:textId="77777777" w:rsidR="006D2818" w:rsidRPr="006D2818" w:rsidRDefault="006D2818" w:rsidP="006D2818">
      <w:pPr>
        <w:spacing w:after="0" w:line="240" w:lineRule="auto"/>
        <w:rPr>
          <w:rFonts w:ascii="Cambria" w:hAnsi="Cambria" w:cs="Arial"/>
          <w:sz w:val="24"/>
          <w:szCs w:val="24"/>
        </w:rPr>
      </w:pPr>
      <w:r w:rsidRPr="006D2818">
        <w:rPr>
          <w:rFonts w:ascii="Cambria" w:hAnsi="Cambria" w:cs="Arial"/>
          <w:sz w:val="24"/>
          <w:szCs w:val="24"/>
        </w:rPr>
        <w:tab/>
        <w:t>Tera Jordan, Assistant Provost for Faculty Development, Chair</w:t>
      </w:r>
    </w:p>
    <w:p w14:paraId="1BB0B5C8" w14:textId="77777777" w:rsidR="006D2818" w:rsidRPr="006D2818" w:rsidRDefault="006D2818" w:rsidP="006D2818">
      <w:pPr>
        <w:pStyle w:val="xmsonormal"/>
        <w:ind w:left="720"/>
        <w:rPr>
          <w:rFonts w:ascii="Cambria" w:hAnsi="Cambria" w:cs="Arial"/>
        </w:rPr>
      </w:pPr>
      <w:r w:rsidRPr="006D2818">
        <w:rPr>
          <w:rFonts w:ascii="Cambria" w:hAnsi="Cambria" w:cs="Arial"/>
        </w:rPr>
        <w:t>Jennifer Heinen, College of Engineering</w:t>
      </w:r>
    </w:p>
    <w:p w14:paraId="653A67BC" w14:textId="77777777" w:rsidR="006D2818" w:rsidRPr="006D2818" w:rsidRDefault="006D2818" w:rsidP="006D2818">
      <w:pPr>
        <w:pStyle w:val="xmsonormal"/>
        <w:ind w:left="720"/>
        <w:rPr>
          <w:rFonts w:ascii="Cambria" w:hAnsi="Cambria" w:cs="Arial"/>
        </w:rPr>
      </w:pPr>
      <w:r w:rsidRPr="006D2818">
        <w:rPr>
          <w:rFonts w:ascii="Cambria" w:hAnsi="Cambria" w:cs="Arial"/>
        </w:rPr>
        <w:t>Claudia Lemper-Manahl, College of Agriculture and Life Sciences</w:t>
      </w:r>
    </w:p>
    <w:p w14:paraId="0CAA8C57" w14:textId="77777777" w:rsidR="006D2818" w:rsidRPr="006D2818" w:rsidRDefault="006D2818" w:rsidP="006D2818">
      <w:pPr>
        <w:pStyle w:val="xmsonormal"/>
        <w:ind w:left="720"/>
        <w:rPr>
          <w:rFonts w:ascii="Cambria" w:hAnsi="Cambria" w:cs="Arial"/>
        </w:rPr>
      </w:pPr>
      <w:r w:rsidRPr="006D2818">
        <w:rPr>
          <w:rFonts w:ascii="Cambria" w:hAnsi="Cambria" w:cs="Arial"/>
        </w:rPr>
        <w:t>Rami Mannan, College of Design</w:t>
      </w:r>
    </w:p>
    <w:p w14:paraId="05D68E72" w14:textId="77777777" w:rsidR="006D2818" w:rsidRPr="006D2818" w:rsidRDefault="006D2818" w:rsidP="006D2818">
      <w:pPr>
        <w:pStyle w:val="xmsonormal"/>
        <w:ind w:left="720"/>
        <w:rPr>
          <w:rFonts w:ascii="Cambria" w:hAnsi="Cambria" w:cs="Arial"/>
        </w:rPr>
      </w:pPr>
      <w:r w:rsidRPr="006D2818">
        <w:rPr>
          <w:rFonts w:ascii="Cambria" w:hAnsi="Cambria" w:cs="Arial"/>
        </w:rPr>
        <w:t>Brenda Mulherin, College of Veterinary Medicine</w:t>
      </w:r>
    </w:p>
    <w:p w14:paraId="13235EAB" w14:textId="77777777" w:rsidR="006D2818" w:rsidRPr="006D2818" w:rsidRDefault="006D2818" w:rsidP="006D2818">
      <w:pPr>
        <w:pStyle w:val="xmsonormal"/>
        <w:ind w:left="720"/>
        <w:rPr>
          <w:rFonts w:ascii="Cambria" w:hAnsi="Cambria" w:cs="Arial"/>
        </w:rPr>
      </w:pPr>
      <w:r w:rsidRPr="006D2818">
        <w:rPr>
          <w:rFonts w:ascii="Cambria" w:hAnsi="Cambria" w:cs="Arial"/>
        </w:rPr>
        <w:t>Amy Popillion, College of Human Sciences</w:t>
      </w:r>
    </w:p>
    <w:p w14:paraId="4EF382E3" w14:textId="77777777" w:rsidR="006D2818" w:rsidRPr="006D2818" w:rsidRDefault="006D2818" w:rsidP="006D2818">
      <w:pPr>
        <w:pStyle w:val="xmsonormal"/>
        <w:ind w:left="720"/>
        <w:rPr>
          <w:rFonts w:ascii="Cambria" w:hAnsi="Cambria" w:cs="Arial"/>
        </w:rPr>
      </w:pPr>
      <w:r w:rsidRPr="006D2818">
        <w:rPr>
          <w:rFonts w:ascii="Cambria" w:hAnsi="Cambria" w:cs="Arial"/>
        </w:rPr>
        <w:t>Kristin Stoner, College of Liberal Arts and Sciences</w:t>
      </w:r>
    </w:p>
    <w:p w14:paraId="6EF12437" w14:textId="77777777" w:rsidR="006D2818" w:rsidRPr="006D2818" w:rsidRDefault="006D2818" w:rsidP="006D2818">
      <w:pPr>
        <w:pStyle w:val="xmsonormal"/>
        <w:ind w:left="720"/>
        <w:rPr>
          <w:rFonts w:ascii="Cambria" w:hAnsi="Cambria" w:cs="Arial"/>
        </w:rPr>
      </w:pPr>
      <w:r w:rsidRPr="006D2818">
        <w:rPr>
          <w:rFonts w:ascii="Cambria" w:hAnsi="Cambria" w:cs="Arial"/>
        </w:rPr>
        <w:t>Michael Bootsma, Ivy College of Business</w:t>
      </w:r>
    </w:p>
    <w:p w14:paraId="34074572" w14:textId="77777777" w:rsidR="006D2818" w:rsidRPr="006D2818" w:rsidRDefault="006D2818" w:rsidP="006D2818">
      <w:pPr>
        <w:spacing w:after="0" w:line="240" w:lineRule="auto"/>
        <w:rPr>
          <w:rFonts w:ascii="Cambria" w:hAnsi="Cambria" w:cs="Arial"/>
          <w:sz w:val="24"/>
          <w:szCs w:val="24"/>
        </w:rPr>
      </w:pPr>
    </w:p>
    <w:p w14:paraId="15FFFCCF" w14:textId="77777777" w:rsidR="006D2818" w:rsidRPr="006D2818" w:rsidRDefault="006D2818" w:rsidP="006D2818">
      <w:pPr>
        <w:spacing w:after="0" w:line="240" w:lineRule="auto"/>
        <w:rPr>
          <w:rFonts w:ascii="Cambria" w:hAnsi="Cambria" w:cs="Arial"/>
          <w:sz w:val="24"/>
          <w:szCs w:val="24"/>
        </w:rPr>
      </w:pPr>
      <w:r w:rsidRPr="006D2818">
        <w:rPr>
          <w:rFonts w:ascii="Cambria" w:hAnsi="Cambria" w:cs="Arial"/>
          <w:sz w:val="24"/>
          <w:szCs w:val="24"/>
        </w:rPr>
        <w:t>The TFLC Design Team meets three times per semester to discuss this initiative and outline goals and activities. In addition to dialoguing about opportunities at Iowa State University, the Pullias Center convenes meetings with institutions of higher education across the nation who are engaged in similar work for term faculty. Thus, TFLC Design Team members have the opportunity to learn from other campuses, receive guidance about best practices and inclusive professional development for term faculty, and structure an exemplary TFLC pilot.</w:t>
      </w:r>
    </w:p>
    <w:p w14:paraId="1892553D" w14:textId="77777777" w:rsidR="006D2818" w:rsidRPr="006D2818" w:rsidRDefault="006D2818" w:rsidP="006D2818">
      <w:pPr>
        <w:spacing w:after="0" w:line="240" w:lineRule="auto"/>
        <w:rPr>
          <w:rFonts w:ascii="Cambria" w:hAnsi="Cambria" w:cs="Arial"/>
          <w:sz w:val="24"/>
          <w:szCs w:val="24"/>
        </w:rPr>
      </w:pPr>
    </w:p>
    <w:p w14:paraId="40DCB5F0" w14:textId="77777777" w:rsidR="006D2818" w:rsidRPr="006D2818" w:rsidRDefault="006D2818" w:rsidP="006D2818">
      <w:pPr>
        <w:spacing w:after="0" w:line="240" w:lineRule="auto"/>
        <w:rPr>
          <w:rFonts w:ascii="Cambria" w:hAnsi="Cambria" w:cs="Arial"/>
          <w:sz w:val="24"/>
          <w:szCs w:val="24"/>
          <w:u w:val="single"/>
        </w:rPr>
      </w:pPr>
      <w:r w:rsidRPr="006D2818">
        <w:rPr>
          <w:rFonts w:ascii="Cambria" w:hAnsi="Cambria" w:cs="Arial"/>
          <w:sz w:val="24"/>
          <w:szCs w:val="24"/>
          <w:u w:val="single"/>
        </w:rPr>
        <w:lastRenderedPageBreak/>
        <w:t>Application Process</w:t>
      </w:r>
    </w:p>
    <w:p w14:paraId="6E3C9B8A" w14:textId="77777777" w:rsidR="006D2818" w:rsidRPr="006D2818" w:rsidRDefault="006D2818" w:rsidP="006D2818">
      <w:pPr>
        <w:spacing w:after="0" w:line="240" w:lineRule="auto"/>
        <w:rPr>
          <w:rFonts w:ascii="Cambria" w:hAnsi="Cambria" w:cs="Arial"/>
          <w:sz w:val="24"/>
          <w:szCs w:val="24"/>
        </w:rPr>
      </w:pPr>
      <w:r w:rsidRPr="006D2818">
        <w:rPr>
          <w:rFonts w:ascii="Cambria" w:hAnsi="Cambria" w:cs="Arial"/>
          <w:sz w:val="24"/>
          <w:szCs w:val="24"/>
        </w:rPr>
        <w:t>The Assistant Provost for Faculty Development invites full-time, term faculty who have been appointed at Iowa State University for 1 to 5 years to take part in the TFLC.  The Assistant Provost for Faculty Development will include faculty appointed to different tracks (e.g., teaching, clinical, research) and various academic colleges. Active participation in the TFLC will require term faculty to:</w:t>
      </w:r>
    </w:p>
    <w:p w14:paraId="2627F7CB" w14:textId="77777777" w:rsidR="006D2818" w:rsidRPr="006D2818" w:rsidRDefault="006D2818" w:rsidP="006D2818">
      <w:pPr>
        <w:spacing w:after="0" w:line="240" w:lineRule="auto"/>
        <w:rPr>
          <w:rFonts w:ascii="Cambria" w:hAnsi="Cambria" w:cs="Arial"/>
          <w:sz w:val="24"/>
          <w:szCs w:val="24"/>
        </w:rPr>
      </w:pPr>
    </w:p>
    <w:p w14:paraId="6659E78F" w14:textId="77777777" w:rsidR="006D2818" w:rsidRPr="006D2818" w:rsidRDefault="006D2818" w:rsidP="006D2818">
      <w:pPr>
        <w:pStyle w:val="ListParagraph"/>
        <w:numPr>
          <w:ilvl w:val="0"/>
          <w:numId w:val="10"/>
        </w:numPr>
        <w:spacing w:after="0" w:line="240" w:lineRule="auto"/>
        <w:rPr>
          <w:rFonts w:ascii="Cambria" w:hAnsi="Cambria" w:cs="Arial"/>
          <w:sz w:val="24"/>
          <w:szCs w:val="24"/>
        </w:rPr>
      </w:pPr>
      <w:r w:rsidRPr="006D2818">
        <w:rPr>
          <w:rFonts w:ascii="Cambria" w:hAnsi="Cambria" w:cs="Arial"/>
          <w:sz w:val="24"/>
          <w:szCs w:val="24"/>
        </w:rPr>
        <w:t>engage in the TFLC from September 2022 through April 2023</w:t>
      </w:r>
    </w:p>
    <w:p w14:paraId="2215375C" w14:textId="77777777" w:rsidR="006D2818" w:rsidRPr="006D2818" w:rsidRDefault="006D2818" w:rsidP="006D2818">
      <w:pPr>
        <w:pStyle w:val="ListParagraph"/>
        <w:numPr>
          <w:ilvl w:val="0"/>
          <w:numId w:val="10"/>
        </w:numPr>
        <w:spacing w:after="0" w:line="240" w:lineRule="auto"/>
        <w:rPr>
          <w:rFonts w:ascii="Cambria" w:hAnsi="Cambria" w:cs="Arial"/>
          <w:sz w:val="24"/>
          <w:szCs w:val="24"/>
        </w:rPr>
      </w:pPr>
      <w:r w:rsidRPr="006D2818">
        <w:rPr>
          <w:rFonts w:ascii="Cambria" w:hAnsi="Cambria" w:cs="Arial"/>
          <w:sz w:val="24"/>
          <w:szCs w:val="24"/>
        </w:rPr>
        <w:t>meet three times per semester for learning community sessions and activities focused on leadership development, building community, and faculty development</w:t>
      </w:r>
    </w:p>
    <w:p w14:paraId="22F9992B" w14:textId="77777777" w:rsidR="006D2818" w:rsidRPr="006D2818" w:rsidRDefault="006D2818" w:rsidP="006D2818">
      <w:pPr>
        <w:spacing w:after="0" w:line="240" w:lineRule="auto"/>
        <w:rPr>
          <w:rFonts w:ascii="Cambria" w:hAnsi="Cambria" w:cs="Arial"/>
          <w:sz w:val="24"/>
          <w:szCs w:val="24"/>
        </w:rPr>
      </w:pPr>
    </w:p>
    <w:p w14:paraId="5C75CACE" w14:textId="3D3DC2FA" w:rsidR="006D2818" w:rsidRDefault="006D2818" w:rsidP="006D2818">
      <w:pPr>
        <w:spacing w:after="0" w:line="240" w:lineRule="auto"/>
        <w:rPr>
          <w:rFonts w:ascii="Cambria" w:hAnsi="Cambria" w:cs="Arial"/>
          <w:sz w:val="24"/>
          <w:szCs w:val="24"/>
        </w:rPr>
      </w:pPr>
      <w:r w:rsidRPr="006D2818">
        <w:rPr>
          <w:rFonts w:ascii="Cambria" w:hAnsi="Cambria" w:cs="Arial"/>
          <w:sz w:val="24"/>
          <w:szCs w:val="24"/>
        </w:rPr>
        <w:t xml:space="preserve">Interest term faculty will provide a brief 250-word statement describing their interest and goals for participating in the TFLC and areas for growth in leadership and faculty development. </w:t>
      </w:r>
      <w:r>
        <w:rPr>
          <w:rFonts w:ascii="Cambria" w:hAnsi="Cambria" w:cs="Arial"/>
          <w:sz w:val="24"/>
          <w:szCs w:val="24"/>
        </w:rPr>
        <w:t xml:space="preserve"> </w:t>
      </w:r>
      <w:r w:rsidRPr="006D2818">
        <w:rPr>
          <w:rFonts w:ascii="Cambria" w:hAnsi="Cambria" w:cs="Arial"/>
          <w:sz w:val="24"/>
          <w:szCs w:val="24"/>
        </w:rPr>
        <w:t xml:space="preserve">Upload your completed application materials via </w:t>
      </w:r>
      <w:hyperlink r:id="rId7" w:history="1">
        <w:r w:rsidRPr="006D2818">
          <w:rPr>
            <w:rStyle w:val="Hyperlink"/>
            <w:rFonts w:ascii="Cambria" w:hAnsi="Cambria" w:cs="Arial"/>
            <w:sz w:val="24"/>
            <w:szCs w:val="24"/>
          </w:rPr>
          <w:t>this Google form</w:t>
        </w:r>
      </w:hyperlink>
      <w:r>
        <w:rPr>
          <w:rFonts w:ascii="Cambria" w:hAnsi="Cambria"/>
          <w:sz w:val="24"/>
          <w:szCs w:val="24"/>
        </w:rPr>
        <w:t xml:space="preserve"> by Friday, September 9</w:t>
      </w:r>
      <w:r w:rsidRPr="006D2818">
        <w:rPr>
          <w:rFonts w:ascii="Cambria" w:hAnsi="Cambria" w:cs="Arial"/>
          <w:sz w:val="24"/>
          <w:szCs w:val="24"/>
        </w:rPr>
        <w:t>.</w:t>
      </w:r>
    </w:p>
    <w:p w14:paraId="056DC113" w14:textId="5E94979E" w:rsidR="006D2818" w:rsidRDefault="006D2818" w:rsidP="006D2818">
      <w:pPr>
        <w:spacing w:after="0" w:line="240" w:lineRule="auto"/>
        <w:rPr>
          <w:rFonts w:ascii="Cambria" w:hAnsi="Cambria" w:cs="Arial"/>
          <w:sz w:val="24"/>
          <w:szCs w:val="24"/>
        </w:rPr>
      </w:pPr>
    </w:p>
    <w:p w14:paraId="05897E90" w14:textId="0591E317" w:rsidR="006D2818" w:rsidRDefault="006D2818" w:rsidP="006D2818">
      <w:pPr>
        <w:spacing w:after="0" w:line="240" w:lineRule="auto"/>
        <w:rPr>
          <w:rFonts w:ascii="Cambria" w:hAnsi="Cambria" w:cs="Arial"/>
          <w:sz w:val="24"/>
          <w:szCs w:val="24"/>
        </w:rPr>
      </w:pPr>
      <w:r>
        <w:rPr>
          <w:rFonts w:ascii="Cambria" w:hAnsi="Cambria" w:cs="Arial"/>
          <w:sz w:val="24"/>
          <w:szCs w:val="24"/>
        </w:rPr>
        <w:t xml:space="preserve">For comments, inquiries, and questions, contact Assistant Provost for Faculty Development Tera Jordan by email at </w:t>
      </w:r>
      <w:hyperlink r:id="rId8" w:history="1">
        <w:r w:rsidRPr="00404AC9">
          <w:rPr>
            <w:rStyle w:val="Hyperlink"/>
            <w:rFonts w:ascii="Cambria" w:hAnsi="Cambria" w:cs="Arial"/>
            <w:sz w:val="24"/>
            <w:szCs w:val="24"/>
          </w:rPr>
          <w:t>trh@iastate.edu</w:t>
        </w:r>
      </w:hyperlink>
      <w:r>
        <w:rPr>
          <w:rFonts w:ascii="Cambria" w:hAnsi="Cambria" w:cs="Arial"/>
          <w:sz w:val="24"/>
          <w:szCs w:val="24"/>
        </w:rPr>
        <w:t xml:space="preserve"> or phone at (515) 294-1527.</w:t>
      </w:r>
    </w:p>
    <w:p w14:paraId="0F780345" w14:textId="0A223254" w:rsidR="006D2818" w:rsidRDefault="006D2818" w:rsidP="006D2818">
      <w:pPr>
        <w:spacing w:after="0" w:line="240" w:lineRule="auto"/>
        <w:rPr>
          <w:rFonts w:ascii="Cambria" w:hAnsi="Cambria" w:cs="Arial"/>
          <w:sz w:val="24"/>
          <w:szCs w:val="24"/>
        </w:rPr>
      </w:pPr>
    </w:p>
    <w:p w14:paraId="7BA761C5" w14:textId="48C18EAB" w:rsidR="003E485B" w:rsidRDefault="003E485B" w:rsidP="00B02CEC">
      <w:pPr>
        <w:spacing w:after="0" w:line="240" w:lineRule="auto"/>
        <w:rPr>
          <w:rFonts w:ascii="Cambria" w:hAnsi="Cambria"/>
          <w:sz w:val="24"/>
          <w:szCs w:val="24"/>
          <w:u w:val="single"/>
        </w:rPr>
      </w:pPr>
    </w:p>
    <w:p w14:paraId="448B217E" w14:textId="77777777" w:rsidR="006D2818" w:rsidRPr="006D2818" w:rsidRDefault="006D2818" w:rsidP="00B02CEC">
      <w:pPr>
        <w:spacing w:after="0" w:line="240" w:lineRule="auto"/>
        <w:rPr>
          <w:rFonts w:ascii="Cambria" w:hAnsi="Cambria"/>
          <w:sz w:val="24"/>
          <w:szCs w:val="24"/>
          <w:u w:val="single"/>
        </w:rPr>
      </w:pPr>
    </w:p>
    <w:p w14:paraId="54FC7656" w14:textId="1726F77F" w:rsidR="00F8385A" w:rsidRPr="006D2818" w:rsidRDefault="00D606DB" w:rsidP="00925D57">
      <w:pPr>
        <w:spacing w:after="0" w:line="240" w:lineRule="auto"/>
        <w:jc w:val="right"/>
        <w:rPr>
          <w:rFonts w:ascii="Cambria" w:hAnsi="Cambria"/>
          <w:b/>
          <w:sz w:val="24"/>
          <w:szCs w:val="24"/>
        </w:rPr>
      </w:pPr>
      <w:r w:rsidRPr="006D2818">
        <w:rPr>
          <w:rFonts w:ascii="Cambria" w:hAnsi="Cambria"/>
          <w:bCs/>
          <w:i/>
          <w:sz w:val="24"/>
          <w:szCs w:val="24"/>
        </w:rPr>
        <w:t xml:space="preserve">Revised August </w:t>
      </w:r>
      <w:r w:rsidR="006D2818">
        <w:rPr>
          <w:rFonts w:ascii="Cambria" w:hAnsi="Cambria"/>
          <w:bCs/>
          <w:i/>
          <w:sz w:val="24"/>
          <w:szCs w:val="24"/>
        </w:rPr>
        <w:t>18</w:t>
      </w:r>
      <w:r w:rsidRPr="006D2818">
        <w:rPr>
          <w:rFonts w:ascii="Cambria" w:hAnsi="Cambria"/>
          <w:bCs/>
          <w:i/>
          <w:sz w:val="24"/>
          <w:szCs w:val="24"/>
        </w:rPr>
        <w:t>, 2022</w:t>
      </w:r>
    </w:p>
    <w:sectPr w:rsidR="00F8385A" w:rsidRPr="006D28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57F3" w14:textId="77777777" w:rsidR="001221E6" w:rsidRDefault="001221E6" w:rsidP="000F2F2E">
      <w:pPr>
        <w:spacing w:after="0" w:line="240" w:lineRule="auto"/>
      </w:pPr>
      <w:r>
        <w:separator/>
      </w:r>
    </w:p>
  </w:endnote>
  <w:endnote w:type="continuationSeparator" w:id="0">
    <w:p w14:paraId="40984525" w14:textId="77777777" w:rsidR="001221E6" w:rsidRDefault="001221E6" w:rsidP="000F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7A5E" w14:textId="77777777" w:rsidR="00D606DB" w:rsidRDefault="00D60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955486"/>
      <w:docPartObj>
        <w:docPartGallery w:val="Page Numbers (Bottom of Page)"/>
        <w:docPartUnique/>
      </w:docPartObj>
    </w:sdtPr>
    <w:sdtEndPr>
      <w:rPr>
        <w:rFonts w:ascii="Cambria" w:hAnsi="Cambria"/>
        <w:noProof/>
        <w:sz w:val="26"/>
        <w:szCs w:val="26"/>
      </w:rPr>
    </w:sdtEndPr>
    <w:sdtContent>
      <w:p w14:paraId="0316613E" w14:textId="08269295" w:rsidR="000F2F2E" w:rsidRPr="00E81E1A" w:rsidRDefault="000F2F2E">
        <w:pPr>
          <w:pStyle w:val="Footer"/>
          <w:jc w:val="center"/>
          <w:rPr>
            <w:rFonts w:ascii="Cambria" w:hAnsi="Cambria"/>
            <w:sz w:val="26"/>
            <w:szCs w:val="26"/>
          </w:rPr>
        </w:pPr>
        <w:r w:rsidRPr="00E81E1A">
          <w:rPr>
            <w:rFonts w:ascii="Cambria" w:hAnsi="Cambria"/>
            <w:sz w:val="26"/>
            <w:szCs w:val="26"/>
          </w:rPr>
          <w:fldChar w:fldCharType="begin"/>
        </w:r>
        <w:r w:rsidRPr="00E81E1A">
          <w:rPr>
            <w:rFonts w:ascii="Cambria" w:hAnsi="Cambria"/>
            <w:sz w:val="26"/>
            <w:szCs w:val="26"/>
          </w:rPr>
          <w:instrText xml:space="preserve"> PAGE   \* MERGEFORMAT </w:instrText>
        </w:r>
        <w:r w:rsidRPr="00E81E1A">
          <w:rPr>
            <w:rFonts w:ascii="Cambria" w:hAnsi="Cambria"/>
            <w:sz w:val="26"/>
            <w:szCs w:val="26"/>
          </w:rPr>
          <w:fldChar w:fldCharType="separate"/>
        </w:r>
        <w:r w:rsidRPr="00E81E1A">
          <w:rPr>
            <w:rFonts w:ascii="Cambria" w:hAnsi="Cambria"/>
            <w:noProof/>
            <w:sz w:val="26"/>
            <w:szCs w:val="26"/>
          </w:rPr>
          <w:t>2</w:t>
        </w:r>
        <w:r w:rsidRPr="00E81E1A">
          <w:rPr>
            <w:rFonts w:ascii="Cambria" w:hAnsi="Cambria"/>
            <w:noProof/>
            <w:sz w:val="26"/>
            <w:szCs w:val="26"/>
          </w:rPr>
          <w:fldChar w:fldCharType="end"/>
        </w:r>
      </w:p>
    </w:sdtContent>
  </w:sdt>
  <w:p w14:paraId="6558ACA7" w14:textId="77777777" w:rsidR="000F2F2E" w:rsidRDefault="000F2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78EB" w14:textId="77777777" w:rsidR="00D606DB" w:rsidRDefault="00D60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8B84" w14:textId="77777777" w:rsidR="001221E6" w:rsidRDefault="001221E6" w:rsidP="000F2F2E">
      <w:pPr>
        <w:spacing w:after="0" w:line="240" w:lineRule="auto"/>
      </w:pPr>
      <w:r>
        <w:separator/>
      </w:r>
    </w:p>
  </w:footnote>
  <w:footnote w:type="continuationSeparator" w:id="0">
    <w:p w14:paraId="641A8760" w14:textId="77777777" w:rsidR="001221E6" w:rsidRDefault="001221E6" w:rsidP="000F2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B20" w14:textId="77777777" w:rsidR="00D606DB" w:rsidRDefault="00D60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B78F" w14:textId="66CFC6B5" w:rsidR="00D606DB" w:rsidRDefault="00D60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671F" w14:textId="77777777" w:rsidR="00D606DB" w:rsidRDefault="00D60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5"/>
    <w:multiLevelType w:val="hybridMultilevel"/>
    <w:tmpl w:val="29DC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0E79"/>
    <w:multiLevelType w:val="hybridMultilevel"/>
    <w:tmpl w:val="DC82F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7200C"/>
    <w:multiLevelType w:val="hybridMultilevel"/>
    <w:tmpl w:val="6EA41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F782B"/>
    <w:multiLevelType w:val="hybridMultilevel"/>
    <w:tmpl w:val="B306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72271"/>
    <w:multiLevelType w:val="hybridMultilevel"/>
    <w:tmpl w:val="FC32B2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7CC2FBF"/>
    <w:multiLevelType w:val="hybridMultilevel"/>
    <w:tmpl w:val="6354FAA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53A0080"/>
    <w:multiLevelType w:val="hybridMultilevel"/>
    <w:tmpl w:val="865C0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3C0D8E"/>
    <w:multiLevelType w:val="multilevel"/>
    <w:tmpl w:val="4CCA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F7F90"/>
    <w:multiLevelType w:val="hybridMultilevel"/>
    <w:tmpl w:val="04CEC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958066">
    <w:abstractNumId w:val="5"/>
  </w:num>
  <w:num w:numId="2" w16cid:durableId="1418987276">
    <w:abstractNumId w:val="7"/>
  </w:num>
  <w:num w:numId="3" w16cid:durableId="453596687">
    <w:abstractNumId w:val="4"/>
  </w:num>
  <w:num w:numId="4" w16cid:durableId="1037126753">
    <w:abstractNumId w:val="0"/>
  </w:num>
  <w:num w:numId="5" w16cid:durableId="345182118">
    <w:abstractNumId w:val="8"/>
  </w:num>
  <w:num w:numId="6" w16cid:durableId="452020621">
    <w:abstractNumId w:val="3"/>
  </w:num>
  <w:num w:numId="7" w16cid:durableId="1346899406">
    <w:abstractNumId w:val="2"/>
  </w:num>
  <w:num w:numId="8" w16cid:durableId="1372193707">
    <w:abstractNumId w:val="1"/>
  </w:num>
  <w:num w:numId="9" w16cid:durableId="1778713228">
    <w:abstractNumId w:val="6"/>
  </w:num>
  <w:num w:numId="10" w16cid:durableId="1075737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CC"/>
    <w:rsid w:val="00014433"/>
    <w:rsid w:val="00047E0A"/>
    <w:rsid w:val="00051E18"/>
    <w:rsid w:val="00073C36"/>
    <w:rsid w:val="000764B0"/>
    <w:rsid w:val="000F2F2E"/>
    <w:rsid w:val="00115B9B"/>
    <w:rsid w:val="001221E6"/>
    <w:rsid w:val="0013341A"/>
    <w:rsid w:val="0015101A"/>
    <w:rsid w:val="0017003E"/>
    <w:rsid w:val="001E7158"/>
    <w:rsid w:val="00210198"/>
    <w:rsid w:val="00300FF2"/>
    <w:rsid w:val="00321B13"/>
    <w:rsid w:val="003D14F0"/>
    <w:rsid w:val="003E485B"/>
    <w:rsid w:val="0051229F"/>
    <w:rsid w:val="00690CCC"/>
    <w:rsid w:val="006C127F"/>
    <w:rsid w:val="006D182A"/>
    <w:rsid w:val="006D2818"/>
    <w:rsid w:val="007D0463"/>
    <w:rsid w:val="00865345"/>
    <w:rsid w:val="008D0989"/>
    <w:rsid w:val="00925D57"/>
    <w:rsid w:val="00AF7247"/>
    <w:rsid w:val="00B00AAE"/>
    <w:rsid w:val="00B02CEC"/>
    <w:rsid w:val="00C13F7F"/>
    <w:rsid w:val="00D17651"/>
    <w:rsid w:val="00D42DDD"/>
    <w:rsid w:val="00D606DB"/>
    <w:rsid w:val="00D832AE"/>
    <w:rsid w:val="00D86FE9"/>
    <w:rsid w:val="00DC0DBD"/>
    <w:rsid w:val="00E168AF"/>
    <w:rsid w:val="00E81E1A"/>
    <w:rsid w:val="00F657A5"/>
    <w:rsid w:val="00F8385A"/>
    <w:rsid w:val="00FB1829"/>
    <w:rsid w:val="00FF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263B1"/>
  <w15:chartTrackingRefBased/>
  <w15:docId w15:val="{562E518F-C4EC-4B01-AD47-0668C01B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CEC"/>
    <w:rPr>
      <w:color w:val="0563C1"/>
      <w:u w:val="single"/>
    </w:rPr>
  </w:style>
  <w:style w:type="paragraph" w:customStyle="1" w:styleId="xmsonormal">
    <w:name w:val="x_msonormal"/>
    <w:basedOn w:val="Normal"/>
    <w:rsid w:val="00B02CE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D42DDD"/>
    <w:pPr>
      <w:ind w:left="720"/>
      <w:contextualSpacing/>
    </w:pPr>
  </w:style>
  <w:style w:type="paragraph" w:styleId="Header">
    <w:name w:val="header"/>
    <w:basedOn w:val="Normal"/>
    <w:link w:val="HeaderChar"/>
    <w:uiPriority w:val="99"/>
    <w:unhideWhenUsed/>
    <w:rsid w:val="000F2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2E"/>
  </w:style>
  <w:style w:type="paragraph" w:styleId="Footer">
    <w:name w:val="footer"/>
    <w:basedOn w:val="Normal"/>
    <w:link w:val="FooterChar"/>
    <w:uiPriority w:val="99"/>
    <w:unhideWhenUsed/>
    <w:rsid w:val="000F2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2E"/>
  </w:style>
  <w:style w:type="paragraph" w:styleId="NormalWeb">
    <w:name w:val="Normal (Web)"/>
    <w:basedOn w:val="Normal"/>
    <w:uiPriority w:val="99"/>
    <w:semiHidden/>
    <w:unhideWhenUsed/>
    <w:rsid w:val="0017003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6E6C"/>
    <w:rPr>
      <w:sz w:val="16"/>
      <w:szCs w:val="16"/>
    </w:rPr>
  </w:style>
  <w:style w:type="paragraph" w:styleId="CommentText">
    <w:name w:val="annotation text"/>
    <w:basedOn w:val="Normal"/>
    <w:link w:val="CommentTextChar"/>
    <w:uiPriority w:val="99"/>
    <w:semiHidden/>
    <w:unhideWhenUsed/>
    <w:rsid w:val="00FF6E6C"/>
    <w:pPr>
      <w:spacing w:line="240" w:lineRule="auto"/>
    </w:pPr>
    <w:rPr>
      <w:sz w:val="20"/>
      <w:szCs w:val="20"/>
    </w:rPr>
  </w:style>
  <w:style w:type="character" w:customStyle="1" w:styleId="CommentTextChar">
    <w:name w:val="Comment Text Char"/>
    <w:basedOn w:val="DefaultParagraphFont"/>
    <w:link w:val="CommentText"/>
    <w:uiPriority w:val="99"/>
    <w:semiHidden/>
    <w:rsid w:val="00FF6E6C"/>
    <w:rPr>
      <w:sz w:val="20"/>
      <w:szCs w:val="20"/>
    </w:rPr>
  </w:style>
  <w:style w:type="paragraph" w:styleId="CommentSubject">
    <w:name w:val="annotation subject"/>
    <w:basedOn w:val="CommentText"/>
    <w:next w:val="CommentText"/>
    <w:link w:val="CommentSubjectChar"/>
    <w:uiPriority w:val="99"/>
    <w:semiHidden/>
    <w:unhideWhenUsed/>
    <w:rsid w:val="00FF6E6C"/>
    <w:rPr>
      <w:b/>
      <w:bCs/>
    </w:rPr>
  </w:style>
  <w:style w:type="character" w:customStyle="1" w:styleId="CommentSubjectChar">
    <w:name w:val="Comment Subject Char"/>
    <w:basedOn w:val="CommentTextChar"/>
    <w:link w:val="CommentSubject"/>
    <w:uiPriority w:val="99"/>
    <w:semiHidden/>
    <w:rsid w:val="00FF6E6C"/>
    <w:rPr>
      <w:b/>
      <w:bCs/>
      <w:sz w:val="20"/>
      <w:szCs w:val="20"/>
    </w:rPr>
  </w:style>
  <w:style w:type="paragraph" w:styleId="BalloonText">
    <w:name w:val="Balloon Text"/>
    <w:basedOn w:val="Normal"/>
    <w:link w:val="BalloonTextChar"/>
    <w:uiPriority w:val="99"/>
    <w:semiHidden/>
    <w:unhideWhenUsed/>
    <w:rsid w:val="00FF6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6C"/>
    <w:rPr>
      <w:rFonts w:ascii="Segoe UI" w:hAnsi="Segoe UI" w:cs="Segoe UI"/>
      <w:sz w:val="18"/>
      <w:szCs w:val="18"/>
    </w:rPr>
  </w:style>
  <w:style w:type="table" w:styleId="TableGrid">
    <w:name w:val="Table Grid"/>
    <w:basedOn w:val="TableNormal"/>
    <w:uiPriority w:val="39"/>
    <w:rsid w:val="00D8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63252">
      <w:bodyDiv w:val="1"/>
      <w:marLeft w:val="0"/>
      <w:marRight w:val="0"/>
      <w:marTop w:val="0"/>
      <w:marBottom w:val="0"/>
      <w:divBdr>
        <w:top w:val="none" w:sz="0" w:space="0" w:color="auto"/>
        <w:left w:val="none" w:sz="0" w:space="0" w:color="auto"/>
        <w:bottom w:val="none" w:sz="0" w:space="0" w:color="auto"/>
        <w:right w:val="none" w:sz="0" w:space="0" w:color="auto"/>
      </w:divBdr>
    </w:div>
    <w:div w:id="1387531058">
      <w:bodyDiv w:val="1"/>
      <w:marLeft w:val="0"/>
      <w:marRight w:val="0"/>
      <w:marTop w:val="0"/>
      <w:marBottom w:val="0"/>
      <w:divBdr>
        <w:top w:val="none" w:sz="0" w:space="0" w:color="auto"/>
        <w:left w:val="none" w:sz="0" w:space="0" w:color="auto"/>
        <w:bottom w:val="none" w:sz="0" w:space="0" w:color="auto"/>
        <w:right w:val="none" w:sz="0" w:space="0" w:color="auto"/>
      </w:divBdr>
    </w:div>
    <w:div w:id="1525434140">
      <w:bodyDiv w:val="1"/>
      <w:marLeft w:val="0"/>
      <w:marRight w:val="0"/>
      <w:marTop w:val="0"/>
      <w:marBottom w:val="0"/>
      <w:divBdr>
        <w:top w:val="none" w:sz="0" w:space="0" w:color="auto"/>
        <w:left w:val="none" w:sz="0" w:space="0" w:color="auto"/>
        <w:bottom w:val="none" w:sz="0" w:space="0" w:color="auto"/>
        <w:right w:val="none" w:sz="0" w:space="0" w:color="auto"/>
      </w:divBdr>
    </w:div>
    <w:div w:id="16485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h@iasta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google.com/forms/d/e/1FAIpQLSclQMH2byiOlzj9PgUIXSNQfuncJCYo_qGHWy4tisgJ3jhdZQ/viewfor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Tera R [SVPP]</dc:creator>
  <cp:keywords/>
  <dc:description/>
  <cp:lastModifiedBy>Lee, Melanie K [SVPP]</cp:lastModifiedBy>
  <cp:revision>2</cp:revision>
  <cp:lastPrinted>2022-08-06T17:14:00Z</cp:lastPrinted>
  <dcterms:created xsi:type="dcterms:W3CDTF">2022-08-18T16:12:00Z</dcterms:created>
  <dcterms:modified xsi:type="dcterms:W3CDTF">2022-08-18T16:12:00Z</dcterms:modified>
</cp:coreProperties>
</file>